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0E19A" w14:textId="39BF3CBD" w:rsidR="002624B1" w:rsidRDefault="002624B1" w:rsidP="002624B1">
      <w:pPr>
        <w:spacing w:line="480" w:lineRule="auto"/>
        <w:jc w:val="center"/>
        <w:rPr>
          <w:rFonts w:ascii="Times New Roman" w:eastAsia="Times New Roman" w:hAnsi="Times New Roman" w:cs="Times New Roman"/>
          <w:bCs/>
          <w:color w:val="222222"/>
          <w:shd w:val="clear" w:color="auto" w:fill="FFFFFF"/>
        </w:rPr>
      </w:pPr>
    </w:p>
    <w:p w14:paraId="7889F5E0" w14:textId="77777777" w:rsidR="00DE664B" w:rsidRPr="001C08C3" w:rsidRDefault="00DE664B" w:rsidP="00DE664B">
      <w:pPr>
        <w:spacing w:line="480" w:lineRule="auto"/>
        <w:rPr>
          <w:rFonts w:ascii="Times New Roman" w:eastAsia="Times New Roman" w:hAnsi="Times New Roman" w:cs="Times New Roman"/>
          <w:bCs/>
          <w:color w:val="222222"/>
          <w:shd w:val="clear" w:color="auto" w:fill="FFFFFF"/>
        </w:rPr>
      </w:pPr>
    </w:p>
    <w:p w14:paraId="1990A5C4" w14:textId="77777777" w:rsidR="00DE664B" w:rsidRPr="00DE664B" w:rsidRDefault="00DE664B" w:rsidP="00DE664B">
      <w:pPr>
        <w:spacing w:line="480" w:lineRule="auto"/>
        <w:jc w:val="center"/>
        <w:rPr>
          <w:rFonts w:ascii="Times New Roman" w:eastAsia="Times New Roman" w:hAnsi="Times New Roman" w:cs="Times New Roman"/>
          <w:bCs/>
          <w:color w:val="222222"/>
          <w:shd w:val="clear" w:color="auto" w:fill="FFFFFF"/>
        </w:rPr>
      </w:pPr>
      <w:r w:rsidRPr="00DE664B">
        <w:rPr>
          <w:rFonts w:ascii="Times New Roman" w:eastAsia="Times New Roman" w:hAnsi="Times New Roman" w:cs="Times New Roman"/>
          <w:b/>
          <w:bCs/>
          <w:color w:val="222222"/>
          <w:shd w:val="clear" w:color="auto" w:fill="FFFFFF"/>
        </w:rPr>
        <w:t>© 2018, American Psychological Association. This paper is not the copy of record and may not exactly replicate the final, authoritative version of the article. Please do not copy or cite without authors' permission. The final article will be available, upon publication, via its DOI: 10.1037/lat0000120</w:t>
      </w:r>
      <w:r w:rsidRPr="00DE664B">
        <w:rPr>
          <w:rFonts w:ascii="Times New Roman" w:eastAsia="Times New Roman" w:hAnsi="Times New Roman" w:cs="Times New Roman"/>
          <w:bCs/>
          <w:color w:val="222222"/>
          <w:shd w:val="clear" w:color="auto" w:fill="FFFFFF"/>
        </w:rPr>
        <w:t> </w:t>
      </w:r>
    </w:p>
    <w:p w14:paraId="297B901D" w14:textId="2A292AE2" w:rsidR="002624B1" w:rsidRPr="001C08C3" w:rsidRDefault="002624B1" w:rsidP="002624B1">
      <w:pPr>
        <w:spacing w:line="480" w:lineRule="auto"/>
        <w:jc w:val="center"/>
        <w:rPr>
          <w:rFonts w:ascii="Times New Roman" w:eastAsia="Times New Roman" w:hAnsi="Times New Roman" w:cs="Times New Roman"/>
          <w:bCs/>
          <w:color w:val="222222"/>
          <w:shd w:val="clear" w:color="auto" w:fill="FFFFFF"/>
        </w:rPr>
      </w:pPr>
    </w:p>
    <w:p w14:paraId="045460BC" w14:textId="77777777" w:rsidR="002624B1" w:rsidRPr="001C08C3" w:rsidRDefault="002624B1" w:rsidP="002624B1">
      <w:pPr>
        <w:spacing w:line="480" w:lineRule="auto"/>
        <w:jc w:val="center"/>
        <w:rPr>
          <w:rFonts w:ascii="Times New Roman" w:eastAsia="Times New Roman" w:hAnsi="Times New Roman" w:cs="Times New Roman"/>
          <w:bCs/>
          <w:color w:val="222222"/>
          <w:shd w:val="clear" w:color="auto" w:fill="FFFFFF"/>
        </w:rPr>
      </w:pPr>
    </w:p>
    <w:p w14:paraId="340FC89D" w14:textId="77777777" w:rsidR="002624B1" w:rsidRPr="001C08C3" w:rsidRDefault="002624B1" w:rsidP="002624B1">
      <w:pPr>
        <w:spacing w:line="480" w:lineRule="auto"/>
        <w:jc w:val="center"/>
        <w:rPr>
          <w:rFonts w:ascii="Times New Roman" w:eastAsia="Times New Roman" w:hAnsi="Times New Roman" w:cs="Times New Roman"/>
          <w:bCs/>
          <w:color w:val="222222"/>
          <w:shd w:val="clear" w:color="auto" w:fill="FFFFFF"/>
        </w:rPr>
      </w:pPr>
    </w:p>
    <w:p w14:paraId="76C03652" w14:textId="77777777" w:rsidR="00DE664B" w:rsidRDefault="00DE664B" w:rsidP="002624B1">
      <w:pPr>
        <w:spacing w:line="480" w:lineRule="auto"/>
        <w:jc w:val="center"/>
        <w:rPr>
          <w:rFonts w:ascii="Times New Roman" w:eastAsia="Times New Roman" w:hAnsi="Times New Roman" w:cs="Times New Roman"/>
          <w:bCs/>
          <w:color w:val="222222"/>
          <w:shd w:val="clear" w:color="auto" w:fill="FFFFFF"/>
        </w:rPr>
        <w:sectPr w:rsidR="00DE664B" w:rsidSect="006079BC">
          <w:headerReference w:type="even" r:id="rId8"/>
          <w:headerReference w:type="default" r:id="rId9"/>
          <w:headerReference w:type="first" r:id="rId10"/>
          <w:pgSz w:w="12240" w:h="15840"/>
          <w:pgMar w:top="1440" w:right="1440" w:bottom="1440" w:left="1440" w:header="720" w:footer="720" w:gutter="0"/>
          <w:cols w:space="720"/>
          <w:titlePg/>
          <w:docGrid w:linePitch="360"/>
        </w:sectPr>
      </w:pPr>
    </w:p>
    <w:p w14:paraId="5C901157" w14:textId="51B06284" w:rsidR="002624B1" w:rsidRPr="001C08C3" w:rsidRDefault="002624B1" w:rsidP="002624B1">
      <w:pPr>
        <w:spacing w:line="480" w:lineRule="auto"/>
        <w:jc w:val="center"/>
        <w:rPr>
          <w:rFonts w:ascii="Times New Roman" w:eastAsia="Times New Roman" w:hAnsi="Times New Roman" w:cs="Times New Roman"/>
          <w:bCs/>
          <w:color w:val="222222"/>
          <w:shd w:val="clear" w:color="auto" w:fill="FFFFFF"/>
        </w:rPr>
      </w:pPr>
    </w:p>
    <w:p w14:paraId="1DF61C6F" w14:textId="77777777" w:rsidR="002624B1" w:rsidRPr="001C08C3" w:rsidRDefault="002624B1" w:rsidP="002624B1">
      <w:pPr>
        <w:spacing w:line="480" w:lineRule="auto"/>
        <w:rPr>
          <w:rFonts w:ascii="Times New Roman" w:eastAsia="Times New Roman" w:hAnsi="Times New Roman" w:cs="Times New Roman"/>
          <w:bCs/>
          <w:color w:val="222222"/>
          <w:shd w:val="clear" w:color="auto" w:fill="FFFFFF"/>
        </w:rPr>
      </w:pPr>
    </w:p>
    <w:p w14:paraId="05ADA266" w14:textId="77777777" w:rsidR="002624B1" w:rsidRDefault="002624B1" w:rsidP="002624B1">
      <w:pPr>
        <w:spacing w:line="480" w:lineRule="auto"/>
        <w:jc w:val="center"/>
        <w:rPr>
          <w:rFonts w:ascii="Times New Roman" w:eastAsia="Times New Roman" w:hAnsi="Times New Roman" w:cs="Times New Roman"/>
          <w:bCs/>
          <w:color w:val="222222"/>
          <w:shd w:val="clear" w:color="auto" w:fill="FFFFFF"/>
        </w:rPr>
      </w:pPr>
      <w:r>
        <w:rPr>
          <w:rFonts w:ascii="Times New Roman" w:eastAsia="Times New Roman" w:hAnsi="Times New Roman" w:cs="Times New Roman"/>
          <w:bCs/>
          <w:color w:val="222222"/>
          <w:shd w:val="clear" w:color="auto" w:fill="FFFFFF"/>
        </w:rPr>
        <w:t>Associations B</w:t>
      </w:r>
      <w:r w:rsidRPr="009852A2">
        <w:rPr>
          <w:rFonts w:ascii="Times New Roman" w:eastAsia="Times New Roman" w:hAnsi="Times New Roman" w:cs="Times New Roman"/>
          <w:bCs/>
          <w:color w:val="222222"/>
          <w:shd w:val="clear" w:color="auto" w:fill="FFFFFF"/>
        </w:rPr>
        <w:t xml:space="preserve">etween </w:t>
      </w:r>
      <w:r>
        <w:rPr>
          <w:rFonts w:ascii="Times New Roman" w:eastAsia="Times New Roman" w:hAnsi="Times New Roman" w:cs="Times New Roman"/>
          <w:bCs/>
          <w:color w:val="222222"/>
          <w:shd w:val="clear" w:color="auto" w:fill="FFFFFF"/>
        </w:rPr>
        <w:t>Maternal Control and Child Defiance A</w:t>
      </w:r>
      <w:r w:rsidRPr="009852A2">
        <w:rPr>
          <w:rFonts w:ascii="Times New Roman" w:eastAsia="Times New Roman" w:hAnsi="Times New Roman" w:cs="Times New Roman"/>
          <w:bCs/>
          <w:color w:val="222222"/>
          <w:shd w:val="clear" w:color="auto" w:fill="FFFFFF"/>
        </w:rPr>
        <w:t xml:space="preserve">mong </w:t>
      </w:r>
      <w:r>
        <w:rPr>
          <w:rFonts w:ascii="Times New Roman" w:eastAsia="Times New Roman" w:hAnsi="Times New Roman" w:cs="Times New Roman"/>
          <w:bCs/>
          <w:color w:val="222222"/>
          <w:shd w:val="clear" w:color="auto" w:fill="FFFFFF"/>
        </w:rPr>
        <w:t>Puerto Rican-Origin Adolescent Mothers and Their T</w:t>
      </w:r>
      <w:r w:rsidRPr="009852A2">
        <w:rPr>
          <w:rFonts w:ascii="Times New Roman" w:eastAsia="Times New Roman" w:hAnsi="Times New Roman" w:cs="Times New Roman"/>
          <w:bCs/>
          <w:color w:val="222222"/>
          <w:shd w:val="clear" w:color="auto" w:fill="FFFFFF"/>
        </w:rPr>
        <w:t xml:space="preserve">oddlers: </w:t>
      </w:r>
      <w:r>
        <w:rPr>
          <w:rFonts w:ascii="Times New Roman" w:eastAsia="Times New Roman" w:hAnsi="Times New Roman" w:cs="Times New Roman"/>
          <w:bCs/>
          <w:color w:val="222222"/>
          <w:shd w:val="clear" w:color="auto" w:fill="FFFFFF"/>
        </w:rPr>
        <w:t>A Person-Centered E</w:t>
      </w:r>
      <w:r w:rsidRPr="009852A2">
        <w:rPr>
          <w:rFonts w:ascii="Times New Roman" w:eastAsia="Times New Roman" w:hAnsi="Times New Roman" w:cs="Times New Roman"/>
          <w:bCs/>
          <w:color w:val="222222"/>
          <w:shd w:val="clear" w:color="auto" w:fill="FFFFFF"/>
        </w:rPr>
        <w:t>xamination</w:t>
      </w:r>
    </w:p>
    <w:p w14:paraId="713BCEE3" w14:textId="77777777" w:rsidR="002624B1" w:rsidRPr="001C08C3" w:rsidRDefault="002624B1" w:rsidP="002624B1">
      <w:pPr>
        <w:spacing w:line="480" w:lineRule="auto"/>
        <w:jc w:val="center"/>
        <w:outlineLvl w:val="0"/>
        <w:rPr>
          <w:rFonts w:ascii="Times New Roman" w:hAnsi="Times New Roman" w:cs="Times New Roman"/>
        </w:rPr>
      </w:pPr>
    </w:p>
    <w:p w14:paraId="1E7CBE46" w14:textId="77777777" w:rsidR="002624B1" w:rsidRDefault="002624B1" w:rsidP="002624B1">
      <w:pPr>
        <w:spacing w:line="480" w:lineRule="auto"/>
        <w:jc w:val="center"/>
        <w:outlineLvl w:val="0"/>
        <w:rPr>
          <w:rFonts w:ascii="Times New Roman" w:hAnsi="Times New Roman" w:cs="Times New Roman"/>
        </w:rPr>
      </w:pPr>
      <w:r w:rsidRPr="001C08C3">
        <w:rPr>
          <w:rFonts w:ascii="Times New Roman" w:hAnsi="Times New Roman" w:cs="Times New Roman"/>
        </w:rPr>
        <w:t>Lauren E. Wood</w:t>
      </w:r>
      <w:r>
        <w:rPr>
          <w:rFonts w:ascii="Times New Roman" w:hAnsi="Times New Roman" w:cs="Times New Roman"/>
        </w:rPr>
        <w:t xml:space="preserve"> and Josefina M. Grau</w:t>
      </w:r>
    </w:p>
    <w:p w14:paraId="329C34CF" w14:textId="77777777" w:rsidR="002624B1" w:rsidRPr="001C08C3" w:rsidRDefault="002624B1" w:rsidP="002624B1">
      <w:pPr>
        <w:spacing w:line="480" w:lineRule="auto"/>
        <w:jc w:val="center"/>
        <w:outlineLvl w:val="0"/>
        <w:rPr>
          <w:rFonts w:ascii="Times New Roman" w:hAnsi="Times New Roman" w:cs="Times New Roman"/>
        </w:rPr>
      </w:pPr>
      <w:r>
        <w:rPr>
          <w:rFonts w:ascii="Times New Roman" w:hAnsi="Times New Roman" w:cs="Times New Roman"/>
        </w:rPr>
        <w:t>Kent State University</w:t>
      </w:r>
    </w:p>
    <w:p w14:paraId="2DA2B793" w14:textId="77777777" w:rsidR="002624B1" w:rsidRPr="001C08C3" w:rsidRDefault="002624B1" w:rsidP="002624B1">
      <w:pPr>
        <w:spacing w:line="480" w:lineRule="auto"/>
        <w:jc w:val="center"/>
        <w:outlineLvl w:val="0"/>
        <w:rPr>
          <w:rFonts w:ascii="Times New Roman" w:hAnsi="Times New Roman" w:cs="Times New Roman"/>
        </w:rPr>
      </w:pPr>
    </w:p>
    <w:p w14:paraId="56695C17" w14:textId="77777777" w:rsidR="002624B1" w:rsidRPr="001C08C3" w:rsidRDefault="002624B1" w:rsidP="002624B1">
      <w:pPr>
        <w:spacing w:line="480" w:lineRule="auto"/>
        <w:jc w:val="center"/>
        <w:outlineLvl w:val="0"/>
        <w:rPr>
          <w:rFonts w:ascii="Times New Roman" w:hAnsi="Times New Roman" w:cs="Times New Roman"/>
        </w:rPr>
      </w:pPr>
    </w:p>
    <w:p w14:paraId="22FEC875" w14:textId="77777777" w:rsidR="002624B1" w:rsidRPr="001C08C3" w:rsidRDefault="002624B1" w:rsidP="002624B1">
      <w:pPr>
        <w:spacing w:line="480" w:lineRule="auto"/>
        <w:jc w:val="center"/>
        <w:outlineLvl w:val="0"/>
        <w:rPr>
          <w:rFonts w:ascii="Times New Roman" w:hAnsi="Times New Roman" w:cs="Times New Roman"/>
        </w:rPr>
      </w:pPr>
    </w:p>
    <w:p w14:paraId="235CEBC6" w14:textId="77777777" w:rsidR="002624B1" w:rsidRPr="001C08C3" w:rsidRDefault="002624B1" w:rsidP="002624B1">
      <w:pPr>
        <w:spacing w:line="480" w:lineRule="auto"/>
        <w:jc w:val="center"/>
        <w:outlineLvl w:val="0"/>
        <w:rPr>
          <w:rFonts w:ascii="Times New Roman" w:hAnsi="Times New Roman" w:cs="Times New Roman"/>
        </w:rPr>
      </w:pPr>
    </w:p>
    <w:p w14:paraId="3ECDD868" w14:textId="77777777" w:rsidR="002624B1" w:rsidRPr="001C08C3" w:rsidRDefault="002624B1" w:rsidP="002624B1">
      <w:pPr>
        <w:spacing w:line="480" w:lineRule="auto"/>
        <w:jc w:val="center"/>
        <w:outlineLvl w:val="0"/>
        <w:rPr>
          <w:rFonts w:ascii="Times New Roman" w:hAnsi="Times New Roman" w:cs="Times New Roman"/>
        </w:rPr>
      </w:pPr>
    </w:p>
    <w:p w14:paraId="79F3E093" w14:textId="77777777" w:rsidR="002624B1" w:rsidRPr="001C08C3" w:rsidRDefault="002624B1" w:rsidP="002624B1">
      <w:pPr>
        <w:spacing w:line="480" w:lineRule="auto"/>
        <w:jc w:val="center"/>
        <w:outlineLvl w:val="0"/>
        <w:rPr>
          <w:rFonts w:ascii="Times New Roman" w:hAnsi="Times New Roman" w:cs="Times New Roman"/>
        </w:rPr>
      </w:pPr>
    </w:p>
    <w:p w14:paraId="1BFB5C98" w14:textId="77777777" w:rsidR="002624B1" w:rsidRPr="001C08C3" w:rsidRDefault="002624B1" w:rsidP="002624B1">
      <w:pPr>
        <w:spacing w:line="480" w:lineRule="auto"/>
        <w:outlineLvl w:val="0"/>
        <w:rPr>
          <w:rFonts w:ascii="Times New Roman" w:hAnsi="Times New Roman" w:cs="Times New Roman"/>
        </w:rPr>
      </w:pPr>
    </w:p>
    <w:p w14:paraId="151BE9FF" w14:textId="77777777" w:rsidR="002624B1" w:rsidRPr="001C08C3" w:rsidRDefault="002624B1" w:rsidP="002624B1">
      <w:pPr>
        <w:outlineLvl w:val="0"/>
        <w:rPr>
          <w:rFonts w:ascii="Times New Roman" w:hAnsi="Times New Roman" w:cs="Times New Roman"/>
        </w:rPr>
      </w:pPr>
      <w:r w:rsidRPr="00B1460B">
        <w:rPr>
          <w:rFonts w:ascii="Times New Roman" w:hAnsi="Times New Roman" w:cs="Times New Roman"/>
        </w:rPr>
        <w:t xml:space="preserve">All correspondence should be directed to Lauren Wood, 144 Kent Hall, Kent, OH, 44242, </w:t>
      </w:r>
      <w:r>
        <w:rPr>
          <w:rFonts w:ascii="Times New Roman" w:hAnsi="Times New Roman" w:cs="Times New Roman"/>
        </w:rPr>
        <w:t xml:space="preserve">Lwood15@kent.edu. </w:t>
      </w:r>
      <w:r w:rsidRPr="00B1460B">
        <w:rPr>
          <w:rFonts w:ascii="Times New Roman" w:hAnsi="Times New Roman" w:cs="Times New Roman"/>
        </w:rPr>
        <w:t>The research reported in this article was funded by the Eunice Kennedy Shriver National Institute of Health</w:t>
      </w:r>
      <w:r>
        <w:rPr>
          <w:rFonts w:ascii="Times New Roman" w:hAnsi="Times New Roman" w:cs="Times New Roman"/>
        </w:rPr>
        <w:t xml:space="preserve"> </w:t>
      </w:r>
      <w:r w:rsidRPr="00B1460B">
        <w:rPr>
          <w:rFonts w:ascii="Times New Roman" w:hAnsi="Times New Roman" w:cs="Times New Roman"/>
        </w:rPr>
        <w:t>and Human Development of the National Institutes of Health under award number R01HD46554 to the</w:t>
      </w:r>
      <w:r>
        <w:rPr>
          <w:rFonts w:ascii="Times New Roman" w:hAnsi="Times New Roman" w:cs="Times New Roman"/>
        </w:rPr>
        <w:t xml:space="preserve"> </w:t>
      </w:r>
      <w:r w:rsidRPr="00B1460B">
        <w:rPr>
          <w:rFonts w:ascii="Times New Roman" w:hAnsi="Times New Roman" w:cs="Times New Roman"/>
        </w:rPr>
        <w:t>second author. The content is solely the responsibility of the authors and does not necessarily represent the</w:t>
      </w:r>
      <w:r>
        <w:rPr>
          <w:rFonts w:ascii="Times New Roman" w:hAnsi="Times New Roman" w:cs="Times New Roman"/>
        </w:rPr>
        <w:t xml:space="preserve"> </w:t>
      </w:r>
      <w:r w:rsidRPr="00B1460B">
        <w:rPr>
          <w:rFonts w:ascii="Times New Roman" w:hAnsi="Times New Roman" w:cs="Times New Roman"/>
        </w:rPr>
        <w:t xml:space="preserve">official views of the National Institutes of Health. We thank the families who participated in the study, </w:t>
      </w:r>
      <w:r>
        <w:rPr>
          <w:rFonts w:ascii="Times New Roman" w:hAnsi="Times New Roman" w:cs="Times New Roman"/>
        </w:rPr>
        <w:t>and all</w:t>
      </w:r>
      <w:r w:rsidRPr="00B1460B">
        <w:rPr>
          <w:rFonts w:ascii="Times New Roman" w:hAnsi="Times New Roman" w:cs="Times New Roman"/>
        </w:rPr>
        <w:t xml:space="preserve"> graduate and undergraduate students who </w:t>
      </w:r>
      <w:r>
        <w:rPr>
          <w:rFonts w:ascii="Times New Roman" w:hAnsi="Times New Roman" w:cs="Times New Roman"/>
        </w:rPr>
        <w:t xml:space="preserve">were involved </w:t>
      </w:r>
      <w:r w:rsidRPr="00B1460B">
        <w:rPr>
          <w:rFonts w:ascii="Times New Roman" w:hAnsi="Times New Roman" w:cs="Times New Roman"/>
        </w:rPr>
        <w:t>with the project.</w:t>
      </w:r>
    </w:p>
    <w:p w14:paraId="1ACAF96F" w14:textId="52B1E1CD" w:rsidR="00D4761F" w:rsidRDefault="00D4761F" w:rsidP="002D13CD">
      <w:pPr>
        <w:spacing w:line="480" w:lineRule="auto"/>
        <w:jc w:val="center"/>
        <w:outlineLvl w:val="0"/>
        <w:rPr>
          <w:rFonts w:ascii="Times New Roman" w:hAnsi="Times New Roman" w:cs="Times New Roman"/>
          <w:b/>
        </w:rPr>
      </w:pPr>
    </w:p>
    <w:p w14:paraId="0D306319" w14:textId="14565F98" w:rsidR="002524DC" w:rsidRDefault="002524DC" w:rsidP="002D13CD">
      <w:pPr>
        <w:spacing w:line="480" w:lineRule="auto"/>
        <w:jc w:val="center"/>
        <w:outlineLvl w:val="0"/>
        <w:rPr>
          <w:rFonts w:ascii="Times New Roman" w:hAnsi="Times New Roman" w:cs="Times New Roman"/>
          <w:b/>
        </w:rPr>
      </w:pPr>
    </w:p>
    <w:p w14:paraId="509E15D2" w14:textId="5BB7FDB1" w:rsidR="002524DC" w:rsidRDefault="002524DC" w:rsidP="002D13CD">
      <w:pPr>
        <w:spacing w:line="480" w:lineRule="auto"/>
        <w:jc w:val="center"/>
        <w:outlineLvl w:val="0"/>
        <w:rPr>
          <w:rFonts w:ascii="Times New Roman" w:hAnsi="Times New Roman" w:cs="Times New Roman"/>
          <w:b/>
        </w:rPr>
      </w:pPr>
    </w:p>
    <w:p w14:paraId="3C8C586D" w14:textId="6F29215D" w:rsidR="002524DC" w:rsidRDefault="002524DC" w:rsidP="002D13CD">
      <w:pPr>
        <w:spacing w:line="480" w:lineRule="auto"/>
        <w:jc w:val="center"/>
        <w:outlineLvl w:val="0"/>
        <w:rPr>
          <w:rFonts w:ascii="Times New Roman" w:hAnsi="Times New Roman" w:cs="Times New Roman"/>
          <w:b/>
        </w:rPr>
      </w:pPr>
    </w:p>
    <w:p w14:paraId="17F1EFD6" w14:textId="77777777" w:rsidR="002524DC" w:rsidRPr="009852A2" w:rsidRDefault="002524DC" w:rsidP="002D13CD">
      <w:pPr>
        <w:spacing w:line="480" w:lineRule="auto"/>
        <w:jc w:val="center"/>
        <w:outlineLvl w:val="0"/>
        <w:rPr>
          <w:rFonts w:ascii="Times New Roman" w:hAnsi="Times New Roman" w:cs="Times New Roman"/>
          <w:b/>
        </w:rPr>
      </w:pPr>
      <w:bookmarkStart w:id="0" w:name="_GoBack"/>
      <w:bookmarkEnd w:id="0"/>
    </w:p>
    <w:p w14:paraId="5F825986" w14:textId="77777777" w:rsidR="00AB259E" w:rsidRPr="009852A2" w:rsidRDefault="00AB259E" w:rsidP="002D13CD">
      <w:pPr>
        <w:spacing w:line="480" w:lineRule="auto"/>
        <w:jc w:val="center"/>
        <w:outlineLvl w:val="0"/>
        <w:rPr>
          <w:rFonts w:ascii="Times New Roman" w:hAnsi="Times New Roman" w:cs="Times New Roman"/>
          <w:b/>
        </w:rPr>
      </w:pPr>
    </w:p>
    <w:p w14:paraId="343F01A7" w14:textId="3F6166FB" w:rsidR="0076641B" w:rsidRPr="00957A83" w:rsidRDefault="0076641B" w:rsidP="002624B1">
      <w:pPr>
        <w:spacing w:line="480" w:lineRule="auto"/>
        <w:jc w:val="center"/>
        <w:outlineLvl w:val="0"/>
        <w:rPr>
          <w:rFonts w:ascii="Times New Roman" w:hAnsi="Times New Roman" w:cs="Times New Roman"/>
        </w:rPr>
      </w:pPr>
      <w:r w:rsidRPr="00957A83">
        <w:rPr>
          <w:rFonts w:ascii="Times New Roman" w:hAnsi="Times New Roman" w:cs="Times New Roman"/>
        </w:rPr>
        <w:lastRenderedPageBreak/>
        <w:t>Abstract</w:t>
      </w:r>
    </w:p>
    <w:p w14:paraId="0F8E7DB3" w14:textId="5C300634" w:rsidR="000B0E7F" w:rsidRDefault="0041770B" w:rsidP="002624B1">
      <w:pPr>
        <w:spacing w:line="480" w:lineRule="auto"/>
        <w:ind w:firstLine="720"/>
        <w:outlineLvl w:val="0"/>
        <w:rPr>
          <w:rFonts w:ascii="Times New Roman" w:hAnsi="Times New Roman" w:cs="Times New Roman"/>
        </w:rPr>
      </w:pPr>
      <w:r>
        <w:rPr>
          <w:rFonts w:ascii="Times New Roman" w:hAnsi="Times New Roman" w:cs="Times New Roman"/>
        </w:rPr>
        <w:t xml:space="preserve">Parents use different forms of control </w:t>
      </w:r>
      <w:r w:rsidR="00164638">
        <w:rPr>
          <w:rFonts w:ascii="Times New Roman" w:hAnsi="Times New Roman" w:cs="Times New Roman"/>
        </w:rPr>
        <w:t>to</w:t>
      </w:r>
      <w:r>
        <w:rPr>
          <w:rFonts w:ascii="Times New Roman" w:hAnsi="Times New Roman" w:cs="Times New Roman"/>
        </w:rPr>
        <w:t xml:space="preserve"> direct childr</w:t>
      </w:r>
      <w:r w:rsidR="00AB2FF2">
        <w:rPr>
          <w:rFonts w:ascii="Times New Roman" w:hAnsi="Times New Roman" w:cs="Times New Roman"/>
        </w:rPr>
        <w:t xml:space="preserve">en toward their own demands and </w:t>
      </w:r>
      <w:r>
        <w:rPr>
          <w:rFonts w:ascii="Times New Roman" w:hAnsi="Times New Roman" w:cs="Times New Roman"/>
        </w:rPr>
        <w:t>expectations; however, t</w:t>
      </w:r>
      <w:r w:rsidR="009D1066" w:rsidRPr="009852A2">
        <w:rPr>
          <w:rFonts w:ascii="Times New Roman" w:hAnsi="Times New Roman" w:cs="Times New Roman"/>
        </w:rPr>
        <w:t xml:space="preserve">he literature on </w:t>
      </w:r>
      <w:r w:rsidR="00492409" w:rsidRPr="009852A2">
        <w:rPr>
          <w:rFonts w:ascii="Times New Roman" w:hAnsi="Times New Roman" w:cs="Times New Roman"/>
        </w:rPr>
        <w:t xml:space="preserve">Latina </w:t>
      </w:r>
      <w:r w:rsidR="009D1066" w:rsidRPr="009852A2">
        <w:rPr>
          <w:rFonts w:ascii="Times New Roman" w:hAnsi="Times New Roman" w:cs="Times New Roman"/>
        </w:rPr>
        <w:t>parenting has demonstrated mixed findings on the influence of control on child outcomes (</w:t>
      </w:r>
      <w:proofErr w:type="spellStart"/>
      <w:r w:rsidR="009D1066" w:rsidRPr="009852A2">
        <w:rPr>
          <w:rFonts w:ascii="Times New Roman" w:hAnsi="Times New Roman" w:cs="Times New Roman"/>
        </w:rPr>
        <w:t>Halgunseth</w:t>
      </w:r>
      <w:proofErr w:type="spellEnd"/>
      <w:r w:rsidR="009D1066" w:rsidRPr="009852A2">
        <w:rPr>
          <w:rFonts w:ascii="Times New Roman" w:hAnsi="Times New Roman" w:cs="Times New Roman"/>
        </w:rPr>
        <w:t xml:space="preserve">, </w:t>
      </w:r>
      <w:proofErr w:type="spellStart"/>
      <w:r w:rsidR="009D1066" w:rsidRPr="009852A2">
        <w:rPr>
          <w:rFonts w:ascii="Times New Roman" w:hAnsi="Times New Roman" w:cs="Times New Roman"/>
        </w:rPr>
        <w:t>Ispa</w:t>
      </w:r>
      <w:proofErr w:type="spellEnd"/>
      <w:r w:rsidR="009D1066" w:rsidRPr="009852A2">
        <w:rPr>
          <w:rFonts w:ascii="Times New Roman" w:hAnsi="Times New Roman" w:cs="Times New Roman"/>
        </w:rPr>
        <w:t xml:space="preserve">, &amp; Rudy, 2006). </w:t>
      </w:r>
      <w:r w:rsidR="004D60C3">
        <w:rPr>
          <w:rFonts w:ascii="Times New Roman" w:hAnsi="Times New Roman" w:cs="Times New Roman"/>
        </w:rPr>
        <w:t xml:space="preserve">This study </w:t>
      </w:r>
      <w:r w:rsidR="00E12DAA">
        <w:rPr>
          <w:rFonts w:ascii="Times New Roman" w:hAnsi="Times New Roman" w:cs="Times New Roman"/>
        </w:rPr>
        <w:t>tested</w:t>
      </w:r>
      <w:r w:rsidR="004D60C3">
        <w:rPr>
          <w:rFonts w:ascii="Times New Roman" w:hAnsi="Times New Roman" w:cs="Times New Roman"/>
        </w:rPr>
        <w:t xml:space="preserve"> how maternal control relates to child dysregulated defiance with</w:t>
      </w:r>
      <w:r w:rsidR="003A64B2">
        <w:rPr>
          <w:rFonts w:ascii="Times New Roman" w:hAnsi="Times New Roman" w:cs="Times New Roman"/>
        </w:rPr>
        <w:t>in the cultural context experienced by Latina mother-child dyads. Participants included</w:t>
      </w:r>
      <w:r w:rsidR="009D1066" w:rsidRPr="009852A2">
        <w:rPr>
          <w:rFonts w:ascii="Times New Roman" w:hAnsi="Times New Roman" w:cs="Times New Roman"/>
        </w:rPr>
        <w:t xml:space="preserve"> 122 </w:t>
      </w:r>
      <w:r w:rsidR="00A137E5">
        <w:rPr>
          <w:rFonts w:ascii="Times New Roman" w:hAnsi="Times New Roman" w:cs="Times New Roman"/>
        </w:rPr>
        <w:t>adolescent</w:t>
      </w:r>
      <w:r w:rsidR="00A137E5" w:rsidRPr="009852A2">
        <w:rPr>
          <w:rFonts w:ascii="Times New Roman" w:hAnsi="Times New Roman" w:cs="Times New Roman"/>
        </w:rPr>
        <w:t xml:space="preserve"> </w:t>
      </w:r>
      <w:r w:rsidR="009D1066" w:rsidRPr="009852A2">
        <w:rPr>
          <w:rFonts w:ascii="Times New Roman" w:hAnsi="Times New Roman" w:cs="Times New Roman"/>
        </w:rPr>
        <w:t xml:space="preserve">mothers of Puerto Rican-origin </w:t>
      </w:r>
      <w:r w:rsidR="00A137E5">
        <w:rPr>
          <w:rFonts w:ascii="Times New Roman" w:hAnsi="Times New Roman" w:cs="Times New Roman"/>
        </w:rPr>
        <w:t>and their toddlers</w:t>
      </w:r>
      <w:r w:rsidR="003A64B2">
        <w:rPr>
          <w:rFonts w:ascii="Times New Roman" w:hAnsi="Times New Roman" w:cs="Times New Roman"/>
        </w:rPr>
        <w:t xml:space="preserve">. </w:t>
      </w:r>
      <w:r w:rsidR="00A95E51">
        <w:rPr>
          <w:rFonts w:ascii="Times New Roman" w:hAnsi="Times New Roman" w:cs="Times New Roman"/>
        </w:rPr>
        <w:t>Highlighting the importance of ecologically-valid and culturally-sensitive methods</w:t>
      </w:r>
      <w:r w:rsidR="00CE71DB">
        <w:rPr>
          <w:rFonts w:ascii="Times New Roman" w:hAnsi="Times New Roman" w:cs="Times New Roman"/>
        </w:rPr>
        <w:t xml:space="preserve"> of behavioral observation, m</w:t>
      </w:r>
      <w:r w:rsidR="00CE71DB" w:rsidRPr="009852A2">
        <w:rPr>
          <w:rFonts w:ascii="Times New Roman" w:hAnsi="Times New Roman" w:cs="Times New Roman"/>
        </w:rPr>
        <w:t>other</w:t>
      </w:r>
      <w:r w:rsidR="00CE71DB">
        <w:rPr>
          <w:rFonts w:ascii="Times New Roman" w:hAnsi="Times New Roman" w:cs="Times New Roman"/>
        </w:rPr>
        <w:t xml:space="preserve"> and </w:t>
      </w:r>
      <w:r w:rsidR="00CE71DB" w:rsidRPr="009852A2">
        <w:rPr>
          <w:rFonts w:ascii="Times New Roman" w:hAnsi="Times New Roman" w:cs="Times New Roman"/>
        </w:rPr>
        <w:t>child behavior w</w:t>
      </w:r>
      <w:r w:rsidR="00CE71DB">
        <w:rPr>
          <w:rFonts w:ascii="Times New Roman" w:hAnsi="Times New Roman" w:cs="Times New Roman"/>
        </w:rPr>
        <w:t>ere</w:t>
      </w:r>
      <w:r w:rsidR="00CE71DB" w:rsidRPr="009852A2">
        <w:rPr>
          <w:rFonts w:ascii="Times New Roman" w:hAnsi="Times New Roman" w:cs="Times New Roman"/>
        </w:rPr>
        <w:t xml:space="preserve"> observed during a clean-up task</w:t>
      </w:r>
      <w:r w:rsidR="00CE71DB">
        <w:rPr>
          <w:rFonts w:ascii="Times New Roman" w:hAnsi="Times New Roman" w:cs="Times New Roman"/>
        </w:rPr>
        <w:t xml:space="preserve">; mothers also reported on their levels of </w:t>
      </w:r>
      <w:r w:rsidR="00164638">
        <w:rPr>
          <w:rFonts w:ascii="Times New Roman" w:hAnsi="Times New Roman" w:cs="Times New Roman"/>
        </w:rPr>
        <w:t xml:space="preserve">US </w:t>
      </w:r>
      <w:r w:rsidR="00CE71DB">
        <w:rPr>
          <w:rFonts w:ascii="Times New Roman" w:hAnsi="Times New Roman" w:cs="Times New Roman"/>
        </w:rPr>
        <w:t xml:space="preserve">acculturation and </w:t>
      </w:r>
      <w:r w:rsidR="00164638">
        <w:rPr>
          <w:rFonts w:ascii="Times New Roman" w:hAnsi="Times New Roman" w:cs="Times New Roman"/>
        </w:rPr>
        <w:t xml:space="preserve">Puerto Rican </w:t>
      </w:r>
      <w:r w:rsidR="00CE71DB">
        <w:rPr>
          <w:rFonts w:ascii="Times New Roman" w:hAnsi="Times New Roman" w:cs="Times New Roman"/>
        </w:rPr>
        <w:t xml:space="preserve">enculturation. </w:t>
      </w:r>
      <w:r w:rsidR="00ED2673">
        <w:rPr>
          <w:rFonts w:ascii="Times New Roman" w:hAnsi="Times New Roman" w:cs="Times New Roman"/>
        </w:rPr>
        <w:t>Using p</w:t>
      </w:r>
      <w:r w:rsidR="00CE71DB">
        <w:rPr>
          <w:rFonts w:ascii="Times New Roman" w:hAnsi="Times New Roman" w:cs="Times New Roman"/>
        </w:rPr>
        <w:t>erson-centered analyses</w:t>
      </w:r>
      <w:r w:rsidR="00ED2673">
        <w:rPr>
          <w:rFonts w:ascii="Times New Roman" w:hAnsi="Times New Roman" w:cs="Times New Roman"/>
        </w:rPr>
        <w:t>, we</w:t>
      </w:r>
      <w:r w:rsidR="00CE71DB">
        <w:rPr>
          <w:rFonts w:ascii="Times New Roman" w:hAnsi="Times New Roman" w:cs="Times New Roman"/>
        </w:rPr>
        <w:t xml:space="preserve"> </w:t>
      </w:r>
      <w:r w:rsidR="00ED2673">
        <w:rPr>
          <w:rFonts w:ascii="Times New Roman" w:hAnsi="Times New Roman" w:cs="Times New Roman"/>
        </w:rPr>
        <w:t>identified</w:t>
      </w:r>
      <w:r w:rsidR="009D1066" w:rsidRPr="009852A2">
        <w:rPr>
          <w:rFonts w:ascii="Times New Roman" w:hAnsi="Times New Roman" w:cs="Times New Roman"/>
        </w:rPr>
        <w:t xml:space="preserve"> groups of mothers by parenting behaviors </w:t>
      </w:r>
      <w:r w:rsidR="00C31DEE" w:rsidRPr="009852A2">
        <w:rPr>
          <w:rFonts w:ascii="Times New Roman" w:hAnsi="Times New Roman" w:cs="Times New Roman"/>
        </w:rPr>
        <w:t xml:space="preserve">(i.e., guidance, control, positive affect) </w:t>
      </w:r>
      <w:r w:rsidR="009D1066" w:rsidRPr="009852A2">
        <w:rPr>
          <w:rFonts w:ascii="Times New Roman" w:hAnsi="Times New Roman" w:cs="Times New Roman"/>
        </w:rPr>
        <w:t xml:space="preserve">and cultural orientation </w:t>
      </w:r>
      <w:r w:rsidR="00C31DEE" w:rsidRPr="009852A2">
        <w:rPr>
          <w:rFonts w:ascii="Times New Roman" w:hAnsi="Times New Roman" w:cs="Times New Roman"/>
        </w:rPr>
        <w:t>(i.e., acculturation, enculturation)</w:t>
      </w:r>
      <w:r w:rsidR="00CE71DB">
        <w:rPr>
          <w:rFonts w:ascii="Times New Roman" w:hAnsi="Times New Roman" w:cs="Times New Roman"/>
        </w:rPr>
        <w:t>.</w:t>
      </w:r>
      <w:r w:rsidR="00C31DEE" w:rsidRPr="009852A2">
        <w:rPr>
          <w:rFonts w:ascii="Times New Roman" w:hAnsi="Times New Roman" w:cs="Times New Roman"/>
        </w:rPr>
        <w:t xml:space="preserve"> </w:t>
      </w:r>
      <w:r w:rsidR="00CE71DB">
        <w:rPr>
          <w:rFonts w:ascii="Times New Roman" w:hAnsi="Times New Roman" w:cs="Times New Roman"/>
        </w:rPr>
        <w:t xml:space="preserve"> </w:t>
      </w:r>
      <w:r w:rsidR="00C31DEE" w:rsidRPr="009852A2">
        <w:rPr>
          <w:rFonts w:ascii="Times New Roman" w:hAnsi="Times New Roman" w:cs="Times New Roman"/>
        </w:rPr>
        <w:t xml:space="preserve">Results revealed four </w:t>
      </w:r>
      <w:r w:rsidR="0022007D" w:rsidRPr="009852A2">
        <w:rPr>
          <w:rFonts w:ascii="Times New Roman" w:hAnsi="Times New Roman" w:cs="Times New Roman"/>
        </w:rPr>
        <w:t>sub-groups</w:t>
      </w:r>
      <w:r w:rsidR="00C31DEE" w:rsidRPr="009852A2">
        <w:rPr>
          <w:rFonts w:ascii="Times New Roman" w:hAnsi="Times New Roman" w:cs="Times New Roman"/>
        </w:rPr>
        <w:t xml:space="preserve"> of mothers with distinct </w:t>
      </w:r>
      <w:r w:rsidR="001D3FB5">
        <w:rPr>
          <w:rFonts w:ascii="Times New Roman" w:hAnsi="Times New Roman" w:cs="Times New Roman"/>
        </w:rPr>
        <w:t>associations</w:t>
      </w:r>
      <w:r w:rsidR="001D3FB5" w:rsidRPr="009852A2">
        <w:rPr>
          <w:rFonts w:ascii="Times New Roman" w:hAnsi="Times New Roman" w:cs="Times New Roman"/>
        </w:rPr>
        <w:t xml:space="preserve"> </w:t>
      </w:r>
      <w:r w:rsidR="0022007D" w:rsidRPr="009852A2">
        <w:rPr>
          <w:rFonts w:ascii="Times New Roman" w:hAnsi="Times New Roman" w:cs="Times New Roman"/>
        </w:rPr>
        <w:t>to child defiance: 1) enculturated/controlling, 2) b</w:t>
      </w:r>
      <w:r w:rsidR="00C31DEE" w:rsidRPr="009852A2">
        <w:rPr>
          <w:rFonts w:ascii="Times New Roman" w:hAnsi="Times New Roman" w:cs="Times New Roman"/>
        </w:rPr>
        <w:t>icult</w:t>
      </w:r>
      <w:r w:rsidR="00A41BA8" w:rsidRPr="009852A2">
        <w:rPr>
          <w:rFonts w:ascii="Times New Roman" w:hAnsi="Times New Roman" w:cs="Times New Roman"/>
        </w:rPr>
        <w:t>ural/guiding, 3) bicultural/controlling, 4</w:t>
      </w:r>
      <w:r w:rsidR="0022007D" w:rsidRPr="009852A2">
        <w:rPr>
          <w:rFonts w:ascii="Times New Roman" w:hAnsi="Times New Roman" w:cs="Times New Roman"/>
        </w:rPr>
        <w:t>) acculturated/c</w:t>
      </w:r>
      <w:r w:rsidR="00C31DEE" w:rsidRPr="009852A2">
        <w:rPr>
          <w:rFonts w:ascii="Times New Roman" w:hAnsi="Times New Roman" w:cs="Times New Roman"/>
        </w:rPr>
        <w:t xml:space="preserve">ontrolling. </w:t>
      </w:r>
      <w:r w:rsidR="0022007D" w:rsidRPr="009852A2">
        <w:rPr>
          <w:rFonts w:ascii="Times New Roman" w:hAnsi="Times New Roman" w:cs="Times New Roman"/>
        </w:rPr>
        <w:t>Toddlers of the mothers in the acculturated/c</w:t>
      </w:r>
      <w:r w:rsidR="00C31DEE" w:rsidRPr="009852A2">
        <w:rPr>
          <w:rFonts w:ascii="Times New Roman" w:hAnsi="Times New Roman" w:cs="Times New Roman"/>
        </w:rPr>
        <w:t xml:space="preserve">ontrolling </w:t>
      </w:r>
      <w:r w:rsidR="0022007D" w:rsidRPr="009852A2">
        <w:rPr>
          <w:rFonts w:ascii="Times New Roman" w:hAnsi="Times New Roman" w:cs="Times New Roman"/>
        </w:rPr>
        <w:t>sub-group</w:t>
      </w:r>
      <w:r w:rsidR="00C31DEE" w:rsidRPr="009852A2">
        <w:rPr>
          <w:rFonts w:ascii="Times New Roman" w:hAnsi="Times New Roman" w:cs="Times New Roman"/>
        </w:rPr>
        <w:t xml:space="preserve"> displayed greater defiance toward their mother</w:t>
      </w:r>
      <w:r w:rsidR="0022007D" w:rsidRPr="009852A2">
        <w:rPr>
          <w:rFonts w:ascii="Times New Roman" w:hAnsi="Times New Roman" w:cs="Times New Roman"/>
        </w:rPr>
        <w:t>s than those of mothers in the enculturated/c</w:t>
      </w:r>
      <w:r w:rsidR="00C31DEE" w:rsidRPr="009852A2">
        <w:rPr>
          <w:rFonts w:ascii="Times New Roman" w:hAnsi="Times New Roman" w:cs="Times New Roman"/>
        </w:rPr>
        <w:t xml:space="preserve">ontrolling </w:t>
      </w:r>
      <w:r w:rsidR="0022007D" w:rsidRPr="009852A2">
        <w:rPr>
          <w:rFonts w:ascii="Times New Roman" w:hAnsi="Times New Roman" w:cs="Times New Roman"/>
        </w:rPr>
        <w:t>sub-group</w:t>
      </w:r>
      <w:r w:rsidR="00C31DEE" w:rsidRPr="009852A2">
        <w:rPr>
          <w:rFonts w:ascii="Times New Roman" w:hAnsi="Times New Roman" w:cs="Times New Roman"/>
        </w:rPr>
        <w:t xml:space="preserve">, even though </w:t>
      </w:r>
      <w:r w:rsidR="005E549A" w:rsidRPr="009852A2">
        <w:rPr>
          <w:rFonts w:ascii="Times New Roman" w:hAnsi="Times New Roman" w:cs="Times New Roman"/>
        </w:rPr>
        <w:t xml:space="preserve">the </w:t>
      </w:r>
      <w:r w:rsidR="00C31DEE" w:rsidRPr="009852A2">
        <w:rPr>
          <w:rFonts w:ascii="Times New Roman" w:hAnsi="Times New Roman" w:cs="Times New Roman"/>
        </w:rPr>
        <w:t>groups displayed similar levels of control behaviors</w:t>
      </w:r>
      <w:r w:rsidR="00243F30" w:rsidRPr="009852A2">
        <w:rPr>
          <w:rFonts w:ascii="Times New Roman" w:hAnsi="Times New Roman" w:cs="Times New Roman"/>
        </w:rPr>
        <w:t xml:space="preserve"> and positive affect</w:t>
      </w:r>
      <w:r w:rsidR="0022007D" w:rsidRPr="009852A2">
        <w:rPr>
          <w:rFonts w:ascii="Times New Roman" w:hAnsi="Times New Roman" w:cs="Times New Roman"/>
        </w:rPr>
        <w:t>. Toddlers of the enculturated/controlling and the bicultural/g</w:t>
      </w:r>
      <w:r w:rsidR="00C31DEE" w:rsidRPr="009852A2">
        <w:rPr>
          <w:rFonts w:ascii="Times New Roman" w:hAnsi="Times New Roman" w:cs="Times New Roman"/>
        </w:rPr>
        <w:t xml:space="preserve">uiding mothers displayed similar low levels of defiance, suggesting two different parenting approaches </w:t>
      </w:r>
      <w:r w:rsidR="00A075CF" w:rsidRPr="009852A2">
        <w:rPr>
          <w:rFonts w:ascii="Times New Roman" w:hAnsi="Times New Roman" w:cs="Times New Roman"/>
        </w:rPr>
        <w:t>with</w:t>
      </w:r>
      <w:r w:rsidR="00C31DEE" w:rsidRPr="009852A2">
        <w:rPr>
          <w:rFonts w:ascii="Times New Roman" w:hAnsi="Times New Roman" w:cs="Times New Roman"/>
        </w:rPr>
        <w:t xml:space="preserve"> </w:t>
      </w:r>
      <w:r w:rsidR="005E549A" w:rsidRPr="009852A2">
        <w:rPr>
          <w:rFonts w:ascii="Times New Roman" w:hAnsi="Times New Roman" w:cs="Times New Roman"/>
        </w:rPr>
        <w:t xml:space="preserve">favorable </w:t>
      </w:r>
      <w:r w:rsidR="0022007D" w:rsidRPr="009852A2">
        <w:rPr>
          <w:rFonts w:ascii="Times New Roman" w:hAnsi="Times New Roman" w:cs="Times New Roman"/>
        </w:rPr>
        <w:t>consequences for child behavior</w:t>
      </w:r>
      <w:r w:rsidR="00294EBC">
        <w:rPr>
          <w:rFonts w:ascii="Times New Roman" w:hAnsi="Times New Roman" w:cs="Times New Roman"/>
        </w:rPr>
        <w:t xml:space="preserve"> in adolescent mother and toddler dyads</w:t>
      </w:r>
      <w:r w:rsidR="00C31DEE" w:rsidRPr="009852A2">
        <w:rPr>
          <w:rFonts w:ascii="Times New Roman" w:hAnsi="Times New Roman" w:cs="Times New Roman"/>
        </w:rPr>
        <w:t>.</w:t>
      </w:r>
      <w:r w:rsidR="00A075CF" w:rsidRPr="009852A2">
        <w:rPr>
          <w:rFonts w:ascii="Times New Roman" w:hAnsi="Times New Roman" w:cs="Times New Roman"/>
        </w:rPr>
        <w:t xml:space="preserve"> I</w:t>
      </w:r>
      <w:r w:rsidR="009D1066" w:rsidRPr="009852A2">
        <w:rPr>
          <w:rFonts w:ascii="Times New Roman" w:hAnsi="Times New Roman" w:cs="Times New Roman"/>
        </w:rPr>
        <w:t xml:space="preserve">mplications for </w:t>
      </w:r>
      <w:r w:rsidR="00017A5F">
        <w:rPr>
          <w:rFonts w:ascii="Times New Roman" w:hAnsi="Times New Roman" w:cs="Times New Roman"/>
        </w:rPr>
        <w:t xml:space="preserve">culturally-informed </w:t>
      </w:r>
      <w:r w:rsidR="009D1066" w:rsidRPr="009852A2">
        <w:rPr>
          <w:rFonts w:ascii="Times New Roman" w:hAnsi="Times New Roman" w:cs="Times New Roman"/>
        </w:rPr>
        <w:t xml:space="preserve">research </w:t>
      </w:r>
      <w:r w:rsidR="009F2D28">
        <w:rPr>
          <w:rFonts w:ascii="Times New Roman" w:hAnsi="Times New Roman" w:cs="Times New Roman"/>
        </w:rPr>
        <w:t xml:space="preserve">and tailored services for </w:t>
      </w:r>
      <w:r w:rsidR="00294EBC">
        <w:rPr>
          <w:rFonts w:ascii="Times New Roman" w:hAnsi="Times New Roman" w:cs="Times New Roman"/>
        </w:rPr>
        <w:t xml:space="preserve">young </w:t>
      </w:r>
      <w:r w:rsidR="009F2D28">
        <w:rPr>
          <w:rFonts w:ascii="Times New Roman" w:hAnsi="Times New Roman" w:cs="Times New Roman"/>
        </w:rPr>
        <w:t xml:space="preserve">Latina </w:t>
      </w:r>
      <w:r w:rsidR="009D1066" w:rsidRPr="009852A2">
        <w:rPr>
          <w:rFonts w:ascii="Times New Roman" w:hAnsi="Times New Roman" w:cs="Times New Roman"/>
        </w:rPr>
        <w:t xml:space="preserve">families </w:t>
      </w:r>
      <w:r w:rsidR="0022007D" w:rsidRPr="009852A2">
        <w:rPr>
          <w:rFonts w:ascii="Times New Roman" w:hAnsi="Times New Roman" w:cs="Times New Roman"/>
        </w:rPr>
        <w:t>are discussed</w:t>
      </w:r>
      <w:r w:rsidR="00A075CF" w:rsidRPr="009852A2">
        <w:rPr>
          <w:rFonts w:ascii="Times New Roman" w:hAnsi="Times New Roman" w:cs="Times New Roman"/>
        </w:rPr>
        <w:t>.</w:t>
      </w:r>
    </w:p>
    <w:p w14:paraId="0EC25D1B" w14:textId="7CD4095C" w:rsidR="000B0E7F" w:rsidRDefault="000B0E7F" w:rsidP="002D13CD">
      <w:pPr>
        <w:spacing w:line="480" w:lineRule="auto"/>
        <w:outlineLvl w:val="0"/>
        <w:rPr>
          <w:rFonts w:ascii="Times New Roman" w:hAnsi="Times New Roman" w:cs="Times New Roman"/>
        </w:rPr>
      </w:pPr>
      <w:r>
        <w:rPr>
          <w:rFonts w:ascii="Times New Roman" w:hAnsi="Times New Roman" w:cs="Times New Roman"/>
        </w:rPr>
        <w:t xml:space="preserve">Keywords: </w:t>
      </w:r>
      <w:r w:rsidRPr="000B0E7F">
        <w:rPr>
          <w:rFonts w:ascii="Times New Roman" w:hAnsi="Times New Roman" w:cs="Times New Roman"/>
        </w:rPr>
        <w:t>Latina mothers; adolescent mothers; maternal control; toddler defiance; cultural orientation</w:t>
      </w:r>
    </w:p>
    <w:p w14:paraId="68C08408" w14:textId="5383B3F8" w:rsidR="001770D6" w:rsidRPr="001770D6" w:rsidRDefault="001770D6" w:rsidP="001770D6">
      <w:pPr>
        <w:spacing w:line="480" w:lineRule="auto"/>
        <w:outlineLvl w:val="0"/>
        <w:rPr>
          <w:rFonts w:ascii="Times New Roman" w:hAnsi="Times New Roman" w:cs="Times New Roman"/>
        </w:rPr>
      </w:pPr>
      <w:r w:rsidRPr="001770D6">
        <w:rPr>
          <w:rFonts w:ascii="Times New Roman" w:hAnsi="Times New Roman" w:cs="Times New Roman"/>
        </w:rPr>
        <w:lastRenderedPageBreak/>
        <w:t xml:space="preserve">Public Significance Statement: Parenting across and within cultures is not "one size fits all," though research has infrequently or inadequately addressed the heterogeneity present in Latina families. This study grouped Latina, adolescent mothers by parenting behaviors of control, guidance, and positive affect, as well as U.S. acculturation and Puerto Rican enculturation. The results highlight the presence of two parenting approaches with relations to low child defiance, guidance within a bicultural context (equally high acculturation and enculturation) and control within a context characterized by </w:t>
      </w:r>
      <w:r>
        <w:rPr>
          <w:rFonts w:ascii="Times New Roman" w:hAnsi="Times New Roman" w:cs="Times New Roman"/>
        </w:rPr>
        <w:t xml:space="preserve">high </w:t>
      </w:r>
      <w:r w:rsidRPr="001770D6">
        <w:rPr>
          <w:rFonts w:ascii="Times New Roman" w:hAnsi="Times New Roman" w:cs="Times New Roman"/>
        </w:rPr>
        <w:t>enculturation (traditional Latina orientation). These findings underscore the important role that cultural contexts plays in how parenting behaviors relate to child defiance.</w:t>
      </w:r>
    </w:p>
    <w:p w14:paraId="03574643" w14:textId="77777777" w:rsidR="00397AB9" w:rsidRDefault="00397AB9" w:rsidP="00397AB9">
      <w:pPr>
        <w:spacing w:line="480" w:lineRule="auto"/>
        <w:outlineLvl w:val="0"/>
        <w:rPr>
          <w:rFonts w:ascii="Times New Roman" w:hAnsi="Times New Roman" w:cs="Times New Roman"/>
        </w:rPr>
      </w:pPr>
    </w:p>
    <w:p w14:paraId="70E30CCC" w14:textId="77777777" w:rsidR="001770D6" w:rsidRPr="00BD1D50" w:rsidRDefault="001770D6" w:rsidP="001770D6">
      <w:pPr>
        <w:shd w:val="clear" w:color="auto" w:fill="FFFFFF"/>
        <w:spacing w:line="480" w:lineRule="auto"/>
        <w:jc w:val="center"/>
        <w:rPr>
          <w:rFonts w:ascii="Times New Roman" w:hAnsi="Times New Roman" w:cs="Times New Roman"/>
          <w:color w:val="222222"/>
        </w:rPr>
      </w:pPr>
      <w:r w:rsidRPr="00BD1D50">
        <w:rPr>
          <w:rFonts w:ascii="Times New Roman" w:hAnsi="Times New Roman" w:cs="Times New Roman"/>
          <w:color w:val="222222"/>
          <w:lang w:val="es-CL"/>
        </w:rPr>
        <w:t>Resumen</w:t>
      </w:r>
    </w:p>
    <w:p w14:paraId="516ED9EE" w14:textId="77777777" w:rsidR="001770D6" w:rsidRPr="00BD1D50" w:rsidRDefault="001770D6" w:rsidP="001770D6">
      <w:pPr>
        <w:spacing w:line="480" w:lineRule="auto"/>
        <w:rPr>
          <w:rFonts w:ascii="Times New Roman" w:eastAsia="Times New Roman" w:hAnsi="Times New Roman" w:cs="Times New Roman"/>
        </w:rPr>
      </w:pPr>
      <w:r w:rsidRPr="00BD1D50">
        <w:rPr>
          <w:rFonts w:ascii="Times New Roman" w:eastAsia="Times New Roman" w:hAnsi="Times New Roman" w:cs="Times New Roman"/>
          <w:color w:val="222222"/>
          <w:shd w:val="clear" w:color="auto" w:fill="FFFFFF"/>
          <w:lang w:val="es-CL"/>
        </w:rPr>
        <w:t xml:space="preserve">Los padres usan diferentes estrategias </w:t>
      </w:r>
      <w:r>
        <w:rPr>
          <w:rFonts w:ascii="Times New Roman" w:eastAsia="Times New Roman" w:hAnsi="Times New Roman" w:cs="Times New Roman"/>
          <w:color w:val="222222"/>
          <w:shd w:val="clear" w:color="auto" w:fill="FFFFFF"/>
          <w:lang w:val="es-CL"/>
        </w:rPr>
        <w:t xml:space="preserve">de </w:t>
      </w:r>
      <w:r w:rsidRPr="00BD1D50">
        <w:rPr>
          <w:rFonts w:ascii="Times New Roman" w:eastAsia="Times New Roman" w:hAnsi="Times New Roman" w:cs="Times New Roman"/>
          <w:color w:val="222222"/>
          <w:shd w:val="clear" w:color="auto" w:fill="FFFFFF"/>
          <w:lang w:val="es-CL"/>
        </w:rPr>
        <w:t>control para dirigir el comportamiento de sus hijos hacia sus</w:t>
      </w:r>
      <w:r>
        <w:rPr>
          <w:rFonts w:ascii="Times New Roman" w:eastAsia="Times New Roman" w:hAnsi="Times New Roman" w:cs="Times New Roman"/>
          <w:color w:val="222222"/>
          <w:shd w:val="clear" w:color="auto" w:fill="FFFFFF"/>
          <w:lang w:val="es-CL"/>
        </w:rPr>
        <w:t xml:space="preserve"> </w:t>
      </w:r>
      <w:r w:rsidRPr="00BD1D50">
        <w:rPr>
          <w:rFonts w:ascii="Times New Roman" w:eastAsia="Times New Roman" w:hAnsi="Times New Roman" w:cs="Times New Roman"/>
          <w:color w:val="222222"/>
          <w:shd w:val="clear" w:color="auto" w:fill="FFFFFF"/>
          <w:lang w:val="es-CL"/>
        </w:rPr>
        <w:t>expectativas y demandas. La literatura ha arrojado resultados contradictorios acerca de la influencia que el control tiene en el desarrollo de los niños latinos (Halgunseth, Ispa &amp; Rudy, 2006). Este estudio investiga la asociación entre las formas de control materno y el desafío desregulado de los hijos, en el contexto cultural de las </w:t>
      </w:r>
      <w:r w:rsidRPr="00BD1D50">
        <w:rPr>
          <w:rFonts w:ascii="Times New Roman" w:eastAsia="Times New Roman" w:hAnsi="Times New Roman" w:cs="Times New Roman"/>
          <w:color w:val="222222"/>
          <w:shd w:val="clear" w:color="auto" w:fill="FFFFFF"/>
          <w:lang w:val="es-ES"/>
        </w:rPr>
        <w:t>díadas</w:t>
      </w:r>
      <w:r>
        <w:rPr>
          <w:rFonts w:ascii="Times New Roman" w:eastAsia="Times New Roman" w:hAnsi="Times New Roman" w:cs="Times New Roman"/>
          <w:color w:val="222222"/>
          <w:shd w:val="clear" w:color="auto" w:fill="FFFFFF"/>
          <w:lang w:val="es-ES"/>
        </w:rPr>
        <w:t xml:space="preserve"> </w:t>
      </w:r>
      <w:r w:rsidRPr="00BD1D50">
        <w:rPr>
          <w:rFonts w:ascii="Times New Roman" w:eastAsia="Times New Roman" w:hAnsi="Times New Roman" w:cs="Times New Roman"/>
          <w:color w:val="222222"/>
          <w:shd w:val="clear" w:color="auto" w:fill="FFFFFF"/>
          <w:lang w:val="es-CL"/>
        </w:rPr>
        <w:t>madre-hijo/a latinas.  Los participantes incluyeron 122 madres adolescentes de origen p</w:t>
      </w:r>
      <w:r>
        <w:rPr>
          <w:rFonts w:ascii="Times New Roman" w:eastAsia="Times New Roman" w:hAnsi="Times New Roman" w:cs="Times New Roman"/>
          <w:color w:val="222222"/>
          <w:shd w:val="clear" w:color="auto" w:fill="FFFFFF"/>
          <w:lang w:val="es-CL"/>
        </w:rPr>
        <w:t>ue</w:t>
      </w:r>
      <w:r w:rsidRPr="00BD1D50">
        <w:rPr>
          <w:rFonts w:ascii="Times New Roman" w:eastAsia="Times New Roman" w:hAnsi="Times New Roman" w:cs="Times New Roman"/>
          <w:color w:val="222222"/>
          <w:shd w:val="clear" w:color="auto" w:fill="FFFFFF"/>
          <w:lang w:val="es-CL"/>
        </w:rPr>
        <w:t>rtorriqueño y sus hijos/as de 24 meses. Con énfasis en la importancia de usar métodos ecológicamente válidos y sensibles al contexto cultural, se observó el comportamiento de madres e hijos durante una tarea de limpieza</w:t>
      </w:r>
      <w:r>
        <w:rPr>
          <w:rFonts w:ascii="Times New Roman" w:eastAsia="Times New Roman" w:hAnsi="Times New Roman" w:cs="Times New Roman"/>
          <w:color w:val="222222"/>
          <w:shd w:val="clear" w:color="auto" w:fill="FFFFFF"/>
          <w:lang w:val="es-CL"/>
        </w:rPr>
        <w:t>.</w:t>
      </w:r>
      <w:r w:rsidRPr="00BD1D50">
        <w:rPr>
          <w:rFonts w:ascii="Times New Roman" w:eastAsia="Times New Roman" w:hAnsi="Times New Roman" w:cs="Times New Roman"/>
          <w:color w:val="222222"/>
          <w:shd w:val="clear" w:color="auto" w:fill="FFFFFF"/>
          <w:lang w:val="es-CL"/>
        </w:rPr>
        <w:t xml:space="preserve">  </w:t>
      </w:r>
      <w:r>
        <w:rPr>
          <w:rFonts w:ascii="Times New Roman" w:eastAsia="Times New Roman" w:hAnsi="Times New Roman" w:cs="Times New Roman"/>
          <w:color w:val="222222"/>
          <w:shd w:val="clear" w:color="auto" w:fill="FFFFFF"/>
          <w:lang w:val="es-CL"/>
        </w:rPr>
        <w:t xml:space="preserve">Las madres también </w:t>
      </w:r>
      <w:r w:rsidRPr="00BD1D50">
        <w:rPr>
          <w:rFonts w:ascii="Times New Roman" w:eastAsia="Times New Roman" w:hAnsi="Times New Roman" w:cs="Times New Roman"/>
          <w:color w:val="222222"/>
          <w:shd w:val="clear" w:color="auto" w:fill="FFFFFF"/>
          <w:lang w:val="es-CL"/>
        </w:rPr>
        <w:t>report</w:t>
      </w:r>
      <w:r>
        <w:rPr>
          <w:rFonts w:ascii="Times New Roman" w:eastAsia="Times New Roman" w:hAnsi="Times New Roman" w:cs="Times New Roman"/>
          <w:color w:val="222222"/>
          <w:shd w:val="clear" w:color="auto" w:fill="FFFFFF"/>
          <w:lang w:val="es-CL"/>
        </w:rPr>
        <w:t>aron sus</w:t>
      </w:r>
      <w:r w:rsidRPr="00BD1D50">
        <w:rPr>
          <w:rFonts w:ascii="Times New Roman" w:eastAsia="Times New Roman" w:hAnsi="Times New Roman" w:cs="Times New Roman"/>
          <w:color w:val="222222"/>
          <w:shd w:val="clear" w:color="auto" w:fill="FFFFFF"/>
          <w:lang w:val="es-CL"/>
        </w:rPr>
        <w:t xml:space="preserve"> niveles de aculturación a la cultura americana y enculturación a la cultura portorriqueña. Usando análisis centrados en la persona, se identificaron grupos de madres de acuerdo a sus comportamientos de crianza (guíanza, control y afecto positivo) y orientación cultural (aculturación y enculturación). Los resultados arrojaron cuatro sub-grupos de </w:t>
      </w:r>
      <w:r w:rsidRPr="00BD1D50">
        <w:rPr>
          <w:rFonts w:ascii="Times New Roman" w:eastAsia="Times New Roman" w:hAnsi="Times New Roman" w:cs="Times New Roman"/>
          <w:color w:val="222222"/>
          <w:shd w:val="clear" w:color="auto" w:fill="FFFFFF"/>
          <w:lang w:val="es-CL"/>
        </w:rPr>
        <w:lastRenderedPageBreak/>
        <w:t xml:space="preserve">madres </w:t>
      </w:r>
      <w:r>
        <w:rPr>
          <w:rFonts w:ascii="Times New Roman" w:hAnsi="Times New Roman" w:cs="Times New Roman"/>
          <w:lang w:val="es-CL"/>
        </w:rPr>
        <w:t xml:space="preserve">que demostraron asociaciones diferenciales con el nivel de desafío de los </w:t>
      </w:r>
      <w:r w:rsidRPr="00BD1D50">
        <w:rPr>
          <w:rFonts w:ascii="Times New Roman" w:eastAsia="Times New Roman" w:hAnsi="Times New Roman" w:cs="Times New Roman"/>
          <w:color w:val="222222"/>
          <w:shd w:val="clear" w:color="auto" w:fill="FFFFFF"/>
          <w:lang w:val="es-CL"/>
        </w:rPr>
        <w:t>niños/as</w:t>
      </w:r>
      <w:r>
        <w:rPr>
          <w:rFonts w:ascii="Times New Roman" w:eastAsia="Times New Roman" w:hAnsi="Times New Roman" w:cs="Times New Roman"/>
          <w:color w:val="222222"/>
          <w:shd w:val="clear" w:color="auto" w:fill="FFFFFF"/>
          <w:lang w:val="es-CL"/>
        </w:rPr>
        <w:t>:</w:t>
      </w:r>
      <w:r w:rsidRPr="00BD1D50">
        <w:rPr>
          <w:rFonts w:ascii="Times New Roman" w:eastAsia="Times New Roman" w:hAnsi="Times New Roman" w:cs="Times New Roman"/>
          <w:color w:val="222222"/>
          <w:shd w:val="clear" w:color="auto" w:fill="FFFFFF"/>
          <w:lang w:val="es-CL"/>
        </w:rPr>
        <w:t xml:space="preserve"> 1) enculturación/control, 2) bicultural/guianza, 3) bicultural/control, 4) aculturación/control. Los niños de las madres del </w:t>
      </w:r>
      <w:r>
        <w:rPr>
          <w:rFonts w:ascii="Times New Roman" w:eastAsia="Times New Roman" w:hAnsi="Times New Roman" w:cs="Times New Roman"/>
          <w:color w:val="222222"/>
          <w:shd w:val="clear" w:color="auto" w:fill="FFFFFF"/>
          <w:lang w:val="es-CL"/>
        </w:rPr>
        <w:t>sub-</w:t>
      </w:r>
      <w:r w:rsidRPr="00BD1D50">
        <w:rPr>
          <w:rFonts w:ascii="Times New Roman" w:eastAsia="Times New Roman" w:hAnsi="Times New Roman" w:cs="Times New Roman"/>
          <w:color w:val="222222"/>
          <w:shd w:val="clear" w:color="auto" w:fill="FFFFFF"/>
          <w:lang w:val="es-CL"/>
        </w:rPr>
        <w:t xml:space="preserve">grupo de aculturación/control respondieron con mayor nivel de desafío a sus madres que los niños del </w:t>
      </w:r>
      <w:r>
        <w:rPr>
          <w:rFonts w:ascii="Times New Roman" w:eastAsia="Times New Roman" w:hAnsi="Times New Roman" w:cs="Times New Roman"/>
          <w:color w:val="222222"/>
          <w:shd w:val="clear" w:color="auto" w:fill="FFFFFF"/>
          <w:lang w:val="es-CL"/>
        </w:rPr>
        <w:t>sub-</w:t>
      </w:r>
      <w:r w:rsidRPr="00BD1D50">
        <w:rPr>
          <w:rFonts w:ascii="Times New Roman" w:eastAsia="Times New Roman" w:hAnsi="Times New Roman" w:cs="Times New Roman"/>
          <w:color w:val="222222"/>
          <w:shd w:val="clear" w:color="auto" w:fill="FFFFFF"/>
          <w:lang w:val="es-CL"/>
        </w:rPr>
        <w:t xml:space="preserve">grupo enculturación/control, aunque ambos </w:t>
      </w:r>
      <w:r>
        <w:rPr>
          <w:rFonts w:ascii="Times New Roman" w:eastAsia="Times New Roman" w:hAnsi="Times New Roman" w:cs="Times New Roman"/>
          <w:color w:val="222222"/>
          <w:shd w:val="clear" w:color="auto" w:fill="FFFFFF"/>
          <w:lang w:val="es-CL"/>
        </w:rPr>
        <w:t xml:space="preserve">sub-grupos </w:t>
      </w:r>
      <w:r w:rsidRPr="00BD1D50">
        <w:rPr>
          <w:rFonts w:ascii="Times New Roman" w:eastAsia="Times New Roman" w:hAnsi="Times New Roman" w:cs="Times New Roman"/>
          <w:color w:val="222222"/>
          <w:shd w:val="clear" w:color="auto" w:fill="FFFFFF"/>
          <w:lang w:val="es-CL"/>
        </w:rPr>
        <w:t xml:space="preserve">demostraron niveles similares de control y afecto positivo. Los niños en los </w:t>
      </w:r>
      <w:r>
        <w:rPr>
          <w:rFonts w:ascii="Times New Roman" w:eastAsia="Times New Roman" w:hAnsi="Times New Roman" w:cs="Times New Roman"/>
          <w:color w:val="222222"/>
          <w:shd w:val="clear" w:color="auto" w:fill="FFFFFF"/>
          <w:lang w:val="es-CL"/>
        </w:rPr>
        <w:t>sub-</w:t>
      </w:r>
      <w:r w:rsidRPr="00BD1D50">
        <w:rPr>
          <w:rFonts w:ascii="Times New Roman" w:eastAsia="Times New Roman" w:hAnsi="Times New Roman" w:cs="Times New Roman"/>
          <w:color w:val="222222"/>
          <w:shd w:val="clear" w:color="auto" w:fill="FFFFFF"/>
          <w:lang w:val="es-CL"/>
        </w:rPr>
        <w:t>grupos de enculturación/control y bicultural/guianza exhibieron niveles simila</w:t>
      </w:r>
      <w:r>
        <w:rPr>
          <w:rFonts w:ascii="Times New Roman" w:eastAsia="Times New Roman" w:hAnsi="Times New Roman" w:cs="Times New Roman"/>
          <w:color w:val="222222"/>
          <w:shd w:val="clear" w:color="auto" w:fill="FFFFFF"/>
          <w:lang w:val="es-CL"/>
        </w:rPr>
        <w:t>res y</w:t>
      </w:r>
      <w:r w:rsidRPr="00BD1D50">
        <w:rPr>
          <w:rFonts w:ascii="Times New Roman" w:eastAsia="Times New Roman" w:hAnsi="Times New Roman" w:cs="Times New Roman"/>
          <w:color w:val="222222"/>
          <w:shd w:val="clear" w:color="auto" w:fill="FFFFFF"/>
          <w:lang w:val="es-CL"/>
        </w:rPr>
        <w:t xml:space="preserve"> bajos de desafío, lo que sugiere dos estilos de crianza diferentes con resultados positivos para el comportamiento de los niños de madres latinas jóvenes. Se discuten implicaciones para investigación culturalmente informada y servicios adaptados para familias latinas jóvenes.</w:t>
      </w:r>
    </w:p>
    <w:p w14:paraId="780DB4A5" w14:textId="2CA93768" w:rsidR="0022007D" w:rsidRPr="002D13CD" w:rsidRDefault="0022007D" w:rsidP="005B0928">
      <w:pPr>
        <w:spacing w:line="480" w:lineRule="auto"/>
        <w:rPr>
          <w:rFonts w:ascii="Times New Roman" w:hAnsi="Times New Roman" w:cs="Times New Roman"/>
        </w:rPr>
        <w:sectPr w:rsidR="0022007D" w:rsidRPr="002D13CD" w:rsidSect="006079BC">
          <w:pgSz w:w="12240" w:h="15840"/>
          <w:pgMar w:top="1440" w:right="1440" w:bottom="1440" w:left="1440" w:header="720" w:footer="720" w:gutter="0"/>
          <w:cols w:space="720"/>
          <w:titlePg/>
          <w:docGrid w:linePitch="360"/>
        </w:sectPr>
      </w:pPr>
    </w:p>
    <w:p w14:paraId="6D853ADC" w14:textId="08CE67C3" w:rsidR="00343413" w:rsidRPr="009852A2" w:rsidRDefault="00343413" w:rsidP="002D13CD">
      <w:pPr>
        <w:spacing w:line="480" w:lineRule="auto"/>
        <w:ind w:firstLine="720"/>
        <w:rPr>
          <w:rFonts w:ascii="Times New Roman" w:hAnsi="Times New Roman" w:cs="Times New Roman"/>
        </w:rPr>
      </w:pPr>
      <w:r w:rsidRPr="009852A2">
        <w:rPr>
          <w:rFonts w:ascii="Times New Roman" w:hAnsi="Times New Roman" w:cs="Times New Roman"/>
        </w:rPr>
        <w:lastRenderedPageBreak/>
        <w:t xml:space="preserve">Adolescent </w:t>
      </w:r>
      <w:r w:rsidR="00FD46C0">
        <w:rPr>
          <w:rFonts w:ascii="Times New Roman" w:hAnsi="Times New Roman" w:cs="Times New Roman"/>
        </w:rPr>
        <w:t xml:space="preserve">motherhood frequently occurs in a </w:t>
      </w:r>
      <w:r w:rsidR="00596ACB">
        <w:rPr>
          <w:rFonts w:ascii="Times New Roman" w:hAnsi="Times New Roman" w:cs="Times New Roman"/>
        </w:rPr>
        <w:t>high-risk</w:t>
      </w:r>
      <w:r w:rsidR="00FD46C0">
        <w:rPr>
          <w:rFonts w:ascii="Times New Roman" w:hAnsi="Times New Roman" w:cs="Times New Roman"/>
        </w:rPr>
        <w:t xml:space="preserve"> context</w:t>
      </w:r>
      <w:r w:rsidRPr="009852A2">
        <w:rPr>
          <w:rFonts w:ascii="Times New Roman" w:hAnsi="Times New Roman" w:cs="Times New Roman"/>
        </w:rPr>
        <w:t xml:space="preserve">, </w:t>
      </w:r>
      <w:r w:rsidR="00596ACB">
        <w:rPr>
          <w:rFonts w:ascii="Times New Roman" w:hAnsi="Times New Roman" w:cs="Times New Roman"/>
        </w:rPr>
        <w:t xml:space="preserve">including </w:t>
      </w:r>
      <w:r w:rsidRPr="009852A2">
        <w:rPr>
          <w:rFonts w:ascii="Times New Roman" w:hAnsi="Times New Roman" w:cs="Times New Roman"/>
        </w:rPr>
        <w:t xml:space="preserve">poverty, lower education, depressive </w:t>
      </w:r>
      <w:r w:rsidR="00063B38" w:rsidRPr="009852A2">
        <w:rPr>
          <w:rFonts w:ascii="Times New Roman" w:hAnsi="Times New Roman" w:cs="Times New Roman"/>
        </w:rPr>
        <w:t>symptoms, and single parenthood; i</w:t>
      </w:r>
      <w:r w:rsidR="00F1351C" w:rsidRPr="009852A2">
        <w:rPr>
          <w:rFonts w:ascii="Times New Roman" w:hAnsi="Times New Roman" w:cs="Times New Roman"/>
        </w:rPr>
        <w:t xml:space="preserve">n turn, their children </w:t>
      </w:r>
      <w:r w:rsidRPr="009852A2">
        <w:rPr>
          <w:rFonts w:ascii="Times New Roman" w:hAnsi="Times New Roman" w:cs="Times New Roman"/>
        </w:rPr>
        <w:t xml:space="preserve">exhibit increased risk of behavioral problems </w:t>
      </w:r>
      <w:r w:rsidR="007A6AF1" w:rsidRPr="009852A2">
        <w:rPr>
          <w:rFonts w:ascii="Times New Roman" w:hAnsi="Times New Roman" w:cs="Times New Roman"/>
        </w:rPr>
        <w:t>starting in toddlerhood</w:t>
      </w:r>
      <w:r w:rsidR="00163C82">
        <w:rPr>
          <w:rFonts w:ascii="Times New Roman" w:hAnsi="Times New Roman" w:cs="Times New Roman"/>
        </w:rPr>
        <w:t>. However,</w:t>
      </w:r>
      <w:r w:rsidR="00F631C1" w:rsidRPr="009852A2">
        <w:rPr>
          <w:rFonts w:ascii="Times New Roman" w:hAnsi="Times New Roman" w:cs="Times New Roman"/>
        </w:rPr>
        <w:t xml:space="preserve"> </w:t>
      </w:r>
      <w:r w:rsidRPr="009852A2">
        <w:rPr>
          <w:rFonts w:ascii="Times New Roman" w:hAnsi="Times New Roman" w:cs="Times New Roman"/>
        </w:rPr>
        <w:t>mothers’ parenting behaviors can both contribute to and buffer against such risk (</w:t>
      </w:r>
      <w:proofErr w:type="spellStart"/>
      <w:r w:rsidRPr="009852A2">
        <w:rPr>
          <w:rFonts w:ascii="Times New Roman" w:hAnsi="Times New Roman" w:cs="Times New Roman"/>
        </w:rPr>
        <w:t>Jahromi</w:t>
      </w:r>
      <w:proofErr w:type="spellEnd"/>
      <w:r w:rsidRPr="009852A2">
        <w:rPr>
          <w:rFonts w:ascii="Times New Roman" w:hAnsi="Times New Roman" w:cs="Times New Roman"/>
        </w:rPr>
        <w:t xml:space="preserve">, </w:t>
      </w:r>
      <w:proofErr w:type="spellStart"/>
      <w:r w:rsidRPr="009852A2">
        <w:rPr>
          <w:rFonts w:ascii="Times New Roman" w:hAnsi="Times New Roman" w:cs="Times New Roman"/>
        </w:rPr>
        <w:t>Guimond</w:t>
      </w:r>
      <w:proofErr w:type="spellEnd"/>
      <w:r w:rsidRPr="009852A2">
        <w:rPr>
          <w:rFonts w:ascii="Times New Roman" w:hAnsi="Times New Roman" w:cs="Times New Roman"/>
        </w:rPr>
        <w:t xml:space="preserve">, </w:t>
      </w:r>
      <w:proofErr w:type="spellStart"/>
      <w:r w:rsidRPr="009852A2">
        <w:rPr>
          <w:rFonts w:ascii="Times New Roman" w:hAnsi="Times New Roman" w:cs="Times New Roman"/>
        </w:rPr>
        <w:t>Umaña</w:t>
      </w:r>
      <w:proofErr w:type="spellEnd"/>
      <w:r w:rsidRPr="009852A2">
        <w:rPr>
          <w:rFonts w:ascii="Times New Roman" w:hAnsi="Times New Roman" w:cs="Times New Roman"/>
        </w:rPr>
        <w:t xml:space="preserve">-Taylor, </w:t>
      </w:r>
      <w:proofErr w:type="spellStart"/>
      <w:r w:rsidRPr="009852A2">
        <w:rPr>
          <w:rFonts w:ascii="Times New Roman" w:hAnsi="Times New Roman" w:cs="Times New Roman"/>
        </w:rPr>
        <w:t>Updegraff</w:t>
      </w:r>
      <w:proofErr w:type="spellEnd"/>
      <w:r w:rsidRPr="009852A2">
        <w:rPr>
          <w:rFonts w:ascii="Times New Roman" w:hAnsi="Times New Roman" w:cs="Times New Roman"/>
        </w:rPr>
        <w:t xml:space="preserve">, &amp; Toomey, 2014; </w:t>
      </w:r>
      <w:proofErr w:type="spellStart"/>
      <w:r w:rsidRPr="009852A2">
        <w:rPr>
          <w:rFonts w:ascii="Times New Roman" w:hAnsi="Times New Roman" w:cs="Times New Roman"/>
        </w:rPr>
        <w:t>Mollborn</w:t>
      </w:r>
      <w:proofErr w:type="spellEnd"/>
      <w:r w:rsidRPr="009852A2">
        <w:rPr>
          <w:rFonts w:ascii="Times New Roman" w:hAnsi="Times New Roman" w:cs="Times New Roman"/>
        </w:rPr>
        <w:t xml:space="preserve"> &amp; Dennis, 2012). </w:t>
      </w:r>
      <w:r w:rsidR="00F1351C" w:rsidRPr="009852A2">
        <w:rPr>
          <w:rFonts w:ascii="Times New Roman" w:hAnsi="Times New Roman" w:cs="Times New Roman"/>
        </w:rPr>
        <w:t>Latinas have the highest birthrates</w:t>
      </w:r>
      <w:r w:rsidR="00625F15">
        <w:rPr>
          <w:rFonts w:ascii="Times New Roman" w:hAnsi="Times New Roman" w:cs="Times New Roman"/>
        </w:rPr>
        <w:t xml:space="preserve"> among 15 through 19-year-old adolescents in the United States (U.S.)</w:t>
      </w:r>
      <w:r w:rsidR="00F1351C" w:rsidRPr="009852A2">
        <w:rPr>
          <w:rFonts w:ascii="Times New Roman" w:hAnsi="Times New Roman" w:cs="Times New Roman"/>
        </w:rPr>
        <w:t xml:space="preserve">, yet they remain underrepresented in parenting research (Martin, Hamilton, Osterman, Curtin, &amp; Mathews, 2013). </w:t>
      </w:r>
      <w:r w:rsidR="00281EBD">
        <w:rPr>
          <w:rFonts w:ascii="Times New Roman" w:hAnsi="Times New Roman" w:cs="Times New Roman"/>
        </w:rPr>
        <w:t xml:space="preserve">The goal of the current study was to identify parenting behaviors </w:t>
      </w:r>
      <w:r w:rsidR="00F571CF">
        <w:rPr>
          <w:rFonts w:ascii="Times New Roman" w:hAnsi="Times New Roman" w:cs="Times New Roman"/>
        </w:rPr>
        <w:t xml:space="preserve">that promote the adjustment of toddlers of Puerto-Rican </w:t>
      </w:r>
      <w:r w:rsidR="00EA0892">
        <w:rPr>
          <w:rFonts w:ascii="Times New Roman" w:hAnsi="Times New Roman" w:cs="Times New Roman"/>
        </w:rPr>
        <w:t xml:space="preserve">adolescent </w:t>
      </w:r>
      <w:r w:rsidR="00F571CF">
        <w:rPr>
          <w:rFonts w:ascii="Times New Roman" w:hAnsi="Times New Roman" w:cs="Times New Roman"/>
        </w:rPr>
        <w:t xml:space="preserve">mothers. </w:t>
      </w:r>
      <w:r w:rsidR="002323E2">
        <w:rPr>
          <w:rFonts w:ascii="Times New Roman" w:hAnsi="Times New Roman" w:cs="Times New Roman"/>
        </w:rPr>
        <w:t>G</w:t>
      </w:r>
      <w:r w:rsidRPr="009852A2">
        <w:rPr>
          <w:rFonts w:ascii="Times New Roman" w:hAnsi="Times New Roman" w:cs="Times New Roman"/>
        </w:rPr>
        <w:t>uided by eco</w:t>
      </w:r>
      <w:r w:rsidR="00346E43">
        <w:rPr>
          <w:rFonts w:ascii="Times New Roman" w:hAnsi="Times New Roman" w:cs="Times New Roman"/>
        </w:rPr>
        <w:t>logical</w:t>
      </w:r>
      <w:r w:rsidRPr="009852A2">
        <w:rPr>
          <w:rFonts w:ascii="Times New Roman" w:hAnsi="Times New Roman" w:cs="Times New Roman"/>
        </w:rPr>
        <w:t xml:space="preserve"> theory and </w:t>
      </w:r>
      <w:r w:rsidR="00346E43">
        <w:rPr>
          <w:rFonts w:ascii="Times New Roman" w:hAnsi="Times New Roman" w:cs="Times New Roman"/>
        </w:rPr>
        <w:t>cultural frameworks</w:t>
      </w:r>
      <w:r w:rsidR="00C0698F" w:rsidRPr="009852A2">
        <w:rPr>
          <w:rFonts w:ascii="Times New Roman" w:hAnsi="Times New Roman" w:cs="Times New Roman"/>
        </w:rPr>
        <w:t xml:space="preserve">, </w:t>
      </w:r>
      <w:r w:rsidR="003D404D">
        <w:rPr>
          <w:rFonts w:ascii="Times New Roman" w:hAnsi="Times New Roman" w:cs="Times New Roman"/>
        </w:rPr>
        <w:t xml:space="preserve">we </w:t>
      </w:r>
      <w:r w:rsidR="002F7D20">
        <w:rPr>
          <w:rFonts w:ascii="Times New Roman" w:hAnsi="Times New Roman" w:cs="Times New Roman"/>
        </w:rPr>
        <w:t>studied</w:t>
      </w:r>
      <w:r w:rsidR="00C0698F" w:rsidRPr="009852A2">
        <w:rPr>
          <w:rFonts w:ascii="Times New Roman" w:hAnsi="Times New Roman" w:cs="Times New Roman"/>
        </w:rPr>
        <w:t xml:space="preserve"> </w:t>
      </w:r>
      <w:r w:rsidR="005320B6">
        <w:rPr>
          <w:rFonts w:ascii="Times New Roman" w:hAnsi="Times New Roman" w:cs="Times New Roman"/>
        </w:rPr>
        <w:t xml:space="preserve">mothers’ parenting behaviors and their </w:t>
      </w:r>
      <w:r w:rsidR="002F7D20">
        <w:rPr>
          <w:rFonts w:ascii="Times New Roman" w:hAnsi="Times New Roman" w:cs="Times New Roman"/>
        </w:rPr>
        <w:t>associa</w:t>
      </w:r>
      <w:r w:rsidR="005320B6">
        <w:rPr>
          <w:rFonts w:ascii="Times New Roman" w:hAnsi="Times New Roman" w:cs="Times New Roman"/>
        </w:rPr>
        <w:t>tions to toddler adjustment within the</w:t>
      </w:r>
      <w:r w:rsidR="002F7D20">
        <w:rPr>
          <w:rFonts w:ascii="Times New Roman" w:hAnsi="Times New Roman" w:cs="Times New Roman"/>
        </w:rPr>
        <w:t xml:space="preserve"> families’ cultural context</w:t>
      </w:r>
      <w:r w:rsidR="001D2741">
        <w:rPr>
          <w:rFonts w:ascii="Times New Roman" w:hAnsi="Times New Roman" w:cs="Times New Roman"/>
        </w:rPr>
        <w:t xml:space="preserve"> (</w:t>
      </w:r>
      <w:r w:rsidR="00346E43" w:rsidRPr="00346E43">
        <w:rPr>
          <w:rFonts w:ascii="Times New Roman" w:hAnsi="Times New Roman" w:cs="Times New Roman"/>
        </w:rPr>
        <w:t>Bro</w:t>
      </w:r>
      <w:r w:rsidR="00346E43">
        <w:rPr>
          <w:rFonts w:ascii="Times New Roman" w:hAnsi="Times New Roman" w:cs="Times New Roman"/>
        </w:rPr>
        <w:t>nfenbrenner</w:t>
      </w:r>
      <w:r w:rsidR="00BD198F">
        <w:rPr>
          <w:rFonts w:ascii="Times New Roman" w:hAnsi="Times New Roman" w:cs="Times New Roman"/>
        </w:rPr>
        <w:t>,</w:t>
      </w:r>
      <w:r w:rsidR="00346E43">
        <w:rPr>
          <w:rFonts w:ascii="Times New Roman" w:hAnsi="Times New Roman" w:cs="Times New Roman"/>
        </w:rPr>
        <w:t xml:space="preserve"> 1986</w:t>
      </w:r>
      <w:r w:rsidR="00346E43" w:rsidRPr="00346E43">
        <w:rPr>
          <w:rFonts w:ascii="Times New Roman" w:hAnsi="Times New Roman" w:cs="Times New Roman"/>
        </w:rPr>
        <w:t>; Harkness &amp; Super,</w:t>
      </w:r>
      <w:r w:rsidR="00346E43">
        <w:rPr>
          <w:rFonts w:ascii="Times New Roman" w:hAnsi="Times New Roman" w:cs="Times New Roman"/>
        </w:rPr>
        <w:t xml:space="preserve"> 1996</w:t>
      </w:r>
      <w:r w:rsidR="00346E43" w:rsidRPr="00346E43">
        <w:rPr>
          <w:rFonts w:ascii="Times New Roman" w:hAnsi="Times New Roman" w:cs="Times New Roman"/>
        </w:rPr>
        <w:t>; Rogoff, 2003</w:t>
      </w:r>
      <w:r w:rsidR="001D2741">
        <w:rPr>
          <w:rFonts w:ascii="Times New Roman" w:hAnsi="Times New Roman" w:cs="Times New Roman"/>
        </w:rPr>
        <w:t>)</w:t>
      </w:r>
      <w:r w:rsidR="002F7D20">
        <w:rPr>
          <w:rFonts w:ascii="Times New Roman" w:hAnsi="Times New Roman" w:cs="Times New Roman"/>
        </w:rPr>
        <w:t xml:space="preserve">. We used </w:t>
      </w:r>
      <w:r w:rsidRPr="009852A2">
        <w:rPr>
          <w:rFonts w:ascii="Times New Roman" w:hAnsi="Times New Roman" w:cs="Times New Roman"/>
        </w:rPr>
        <w:t>a person-centered approach</w:t>
      </w:r>
      <w:r w:rsidR="002F7D20">
        <w:rPr>
          <w:rFonts w:ascii="Times New Roman" w:hAnsi="Times New Roman" w:cs="Times New Roman"/>
        </w:rPr>
        <w:t xml:space="preserve"> to </w:t>
      </w:r>
      <w:r w:rsidRPr="009852A2">
        <w:rPr>
          <w:rFonts w:ascii="Times New Roman" w:hAnsi="Times New Roman" w:cs="Times New Roman"/>
        </w:rPr>
        <w:t>identif</w:t>
      </w:r>
      <w:r w:rsidR="002F7D20">
        <w:rPr>
          <w:rFonts w:ascii="Times New Roman" w:hAnsi="Times New Roman" w:cs="Times New Roman"/>
        </w:rPr>
        <w:t>y</w:t>
      </w:r>
      <w:r w:rsidRPr="009852A2">
        <w:rPr>
          <w:rFonts w:ascii="Times New Roman" w:hAnsi="Times New Roman" w:cs="Times New Roman"/>
        </w:rPr>
        <w:t xml:space="preserve"> sub</w:t>
      </w:r>
      <w:r w:rsidR="00CA6C7D" w:rsidRPr="009852A2">
        <w:rPr>
          <w:rFonts w:ascii="Times New Roman" w:hAnsi="Times New Roman" w:cs="Times New Roman"/>
        </w:rPr>
        <w:t>-</w:t>
      </w:r>
      <w:r w:rsidRPr="009852A2">
        <w:rPr>
          <w:rFonts w:ascii="Times New Roman" w:hAnsi="Times New Roman" w:cs="Times New Roman"/>
        </w:rPr>
        <w:t xml:space="preserve">groups of mothers based on observed behavior and reported levels of </w:t>
      </w:r>
      <w:r w:rsidR="00F607CD">
        <w:rPr>
          <w:rFonts w:ascii="Times New Roman" w:hAnsi="Times New Roman" w:cs="Times New Roman"/>
        </w:rPr>
        <w:t xml:space="preserve">U.S. acculturation and Puerto Rican (PR) enculturation (i.e., endorsement of the customs, practices, and values of the U.S. culture and Puerto Rican culture, respectively; </w:t>
      </w:r>
      <w:proofErr w:type="spellStart"/>
      <w:r w:rsidR="00F607CD" w:rsidRPr="00F607CD">
        <w:rPr>
          <w:rFonts w:ascii="Times New Roman" w:hAnsi="Times New Roman" w:cs="Times New Roman"/>
        </w:rPr>
        <w:t>Cuéllar</w:t>
      </w:r>
      <w:proofErr w:type="spellEnd"/>
      <w:r w:rsidR="00F607CD" w:rsidRPr="00F607CD">
        <w:rPr>
          <w:rFonts w:ascii="Times New Roman" w:hAnsi="Times New Roman" w:cs="Times New Roman"/>
        </w:rPr>
        <w:t>, Arnold, &amp; Maldonado, 1995</w:t>
      </w:r>
      <w:r w:rsidR="00F607CD">
        <w:rPr>
          <w:rFonts w:ascii="Times New Roman" w:hAnsi="Times New Roman" w:cs="Times New Roman"/>
        </w:rPr>
        <w:t xml:space="preserve">). </w:t>
      </w:r>
      <w:r w:rsidR="00226745">
        <w:rPr>
          <w:rFonts w:ascii="Times New Roman" w:hAnsi="Times New Roman" w:cs="Times New Roman"/>
        </w:rPr>
        <w:t>To</w:t>
      </w:r>
      <w:r w:rsidR="00006867">
        <w:rPr>
          <w:rFonts w:ascii="Times New Roman" w:hAnsi="Times New Roman" w:cs="Times New Roman"/>
        </w:rPr>
        <w:t xml:space="preserve"> study their associations to child adjustment, we tested </w:t>
      </w:r>
      <w:r w:rsidRPr="009852A2">
        <w:rPr>
          <w:rFonts w:ascii="Times New Roman" w:hAnsi="Times New Roman" w:cs="Times New Roman"/>
        </w:rPr>
        <w:t>how these patterns differ</w:t>
      </w:r>
      <w:r w:rsidR="00006867">
        <w:rPr>
          <w:rFonts w:ascii="Times New Roman" w:hAnsi="Times New Roman" w:cs="Times New Roman"/>
        </w:rPr>
        <w:t>ed</w:t>
      </w:r>
      <w:r w:rsidRPr="009852A2">
        <w:rPr>
          <w:rFonts w:ascii="Times New Roman" w:hAnsi="Times New Roman" w:cs="Times New Roman"/>
        </w:rPr>
        <w:t xml:space="preserve"> in their relations to toddlers’ dysregulated responses</w:t>
      </w:r>
      <w:r w:rsidR="00802295">
        <w:rPr>
          <w:rFonts w:ascii="Times New Roman" w:hAnsi="Times New Roman" w:cs="Times New Roman"/>
        </w:rPr>
        <w:t xml:space="preserve"> (i.e., screaming, yelling, or crying in opposition)</w:t>
      </w:r>
      <w:r w:rsidRPr="009852A2">
        <w:rPr>
          <w:rFonts w:ascii="Times New Roman" w:hAnsi="Times New Roman" w:cs="Times New Roman"/>
        </w:rPr>
        <w:t xml:space="preserve"> to mothers’ bids for compliance. </w:t>
      </w:r>
    </w:p>
    <w:p w14:paraId="41545B26" w14:textId="63B94F1A" w:rsidR="00B07C41" w:rsidRDefault="009D5184" w:rsidP="002D13CD">
      <w:pPr>
        <w:spacing w:line="480" w:lineRule="auto"/>
        <w:ind w:firstLine="720"/>
        <w:rPr>
          <w:rFonts w:ascii="Times New Roman" w:hAnsi="Times New Roman" w:cs="Times New Roman"/>
        </w:rPr>
      </w:pPr>
      <w:r w:rsidRPr="009852A2">
        <w:rPr>
          <w:rFonts w:ascii="Times New Roman" w:hAnsi="Times New Roman" w:cs="Times New Roman"/>
        </w:rPr>
        <w:t xml:space="preserve">Whereas </w:t>
      </w:r>
      <w:r w:rsidR="00EF4664" w:rsidRPr="009852A2">
        <w:rPr>
          <w:rFonts w:ascii="Times New Roman" w:hAnsi="Times New Roman" w:cs="Times New Roman"/>
        </w:rPr>
        <w:t xml:space="preserve">Latina mothers </w:t>
      </w:r>
      <w:r w:rsidR="009B54D6" w:rsidRPr="009852A2">
        <w:rPr>
          <w:rFonts w:ascii="Times New Roman" w:hAnsi="Times New Roman" w:cs="Times New Roman"/>
        </w:rPr>
        <w:t xml:space="preserve">use </w:t>
      </w:r>
      <w:r w:rsidR="00EF4664" w:rsidRPr="009852A2">
        <w:rPr>
          <w:rFonts w:ascii="Times New Roman" w:hAnsi="Times New Roman" w:cs="Times New Roman"/>
        </w:rPr>
        <w:t xml:space="preserve">some parenting behaviors (e.g., sensitivity) at similar rates and with comparable consequences for child functioning </w:t>
      </w:r>
      <w:r w:rsidR="00254FE7" w:rsidRPr="009852A2">
        <w:rPr>
          <w:rFonts w:ascii="Times New Roman" w:hAnsi="Times New Roman" w:cs="Times New Roman"/>
        </w:rPr>
        <w:t>as</w:t>
      </w:r>
      <w:r w:rsidR="00EF4664" w:rsidRPr="009852A2">
        <w:rPr>
          <w:rFonts w:ascii="Times New Roman" w:hAnsi="Times New Roman" w:cs="Times New Roman"/>
        </w:rPr>
        <w:t xml:space="preserve"> European American (EA)</w:t>
      </w:r>
      <w:r w:rsidRPr="009852A2">
        <w:rPr>
          <w:rFonts w:ascii="Times New Roman" w:hAnsi="Times New Roman" w:cs="Times New Roman"/>
        </w:rPr>
        <w:t xml:space="preserve"> mothers, they </w:t>
      </w:r>
      <w:r w:rsidR="002A0ED7">
        <w:rPr>
          <w:rFonts w:ascii="Times New Roman" w:hAnsi="Times New Roman" w:cs="Times New Roman"/>
        </w:rPr>
        <w:t xml:space="preserve">also </w:t>
      </w:r>
      <w:r w:rsidRPr="009852A2">
        <w:rPr>
          <w:rFonts w:ascii="Times New Roman" w:hAnsi="Times New Roman" w:cs="Times New Roman"/>
        </w:rPr>
        <w:t xml:space="preserve">use </w:t>
      </w:r>
      <w:r w:rsidR="00276BF5" w:rsidRPr="009852A2">
        <w:rPr>
          <w:rFonts w:ascii="Times New Roman" w:hAnsi="Times New Roman" w:cs="Times New Roman"/>
        </w:rPr>
        <w:t>directive and controlling</w:t>
      </w:r>
      <w:r w:rsidR="00006867">
        <w:rPr>
          <w:rFonts w:ascii="Times New Roman" w:hAnsi="Times New Roman" w:cs="Times New Roman"/>
        </w:rPr>
        <w:t>-type</w:t>
      </w:r>
      <w:r w:rsidR="00276BF5" w:rsidRPr="009852A2">
        <w:rPr>
          <w:rFonts w:ascii="Times New Roman" w:hAnsi="Times New Roman" w:cs="Times New Roman"/>
        </w:rPr>
        <w:t xml:space="preserve"> behaviors more frequently</w:t>
      </w:r>
      <w:r w:rsidR="0015646D" w:rsidRPr="009852A2">
        <w:rPr>
          <w:rFonts w:ascii="Times New Roman" w:hAnsi="Times New Roman" w:cs="Times New Roman"/>
        </w:rPr>
        <w:t xml:space="preserve"> (Grau, </w:t>
      </w:r>
      <w:proofErr w:type="spellStart"/>
      <w:r w:rsidR="0015646D" w:rsidRPr="009852A2">
        <w:rPr>
          <w:rFonts w:ascii="Times New Roman" w:hAnsi="Times New Roman" w:cs="Times New Roman"/>
        </w:rPr>
        <w:t>Azmitia</w:t>
      </w:r>
      <w:proofErr w:type="spellEnd"/>
      <w:r w:rsidR="0015646D" w:rsidRPr="009852A2">
        <w:rPr>
          <w:rFonts w:ascii="Times New Roman" w:hAnsi="Times New Roman" w:cs="Times New Roman"/>
        </w:rPr>
        <w:t xml:space="preserve">, &amp; </w:t>
      </w:r>
      <w:proofErr w:type="spellStart"/>
      <w:r w:rsidR="0015646D" w:rsidRPr="009852A2">
        <w:rPr>
          <w:rFonts w:ascii="Times New Roman" w:hAnsi="Times New Roman" w:cs="Times New Roman"/>
        </w:rPr>
        <w:t>Quattlebaum</w:t>
      </w:r>
      <w:proofErr w:type="spellEnd"/>
      <w:r w:rsidR="0015646D" w:rsidRPr="009852A2">
        <w:rPr>
          <w:rFonts w:ascii="Times New Roman" w:hAnsi="Times New Roman" w:cs="Times New Roman"/>
        </w:rPr>
        <w:t>, 2009</w:t>
      </w:r>
      <w:r w:rsidR="00A73CCE" w:rsidRPr="009852A2">
        <w:rPr>
          <w:rFonts w:ascii="Times New Roman" w:hAnsi="Times New Roman" w:cs="Times New Roman"/>
        </w:rPr>
        <w:t>)</w:t>
      </w:r>
      <w:r w:rsidR="00FF7018" w:rsidRPr="009852A2">
        <w:rPr>
          <w:rFonts w:ascii="Times New Roman" w:hAnsi="Times New Roman" w:cs="Times New Roman"/>
        </w:rPr>
        <w:t xml:space="preserve">. </w:t>
      </w:r>
      <w:r w:rsidR="000B4B53">
        <w:rPr>
          <w:rFonts w:ascii="Times New Roman" w:hAnsi="Times New Roman" w:cs="Times New Roman"/>
        </w:rPr>
        <w:t>However, t</w:t>
      </w:r>
      <w:r w:rsidR="00C9052F">
        <w:rPr>
          <w:rFonts w:ascii="Times New Roman" w:hAnsi="Times New Roman" w:cs="Times New Roman"/>
        </w:rPr>
        <w:t xml:space="preserve">he meaning behind discrete parenting behaviors is prescribed by the culture in which they are embedded (Harkness &amp; Super, 1996; Rogoff, 2003). Latina mothers are thought to employ a more directive or controlling style of parenting as a means of fostering </w:t>
      </w:r>
      <w:r w:rsidR="00C9052F">
        <w:rPr>
          <w:rFonts w:ascii="Times New Roman" w:hAnsi="Times New Roman" w:cs="Times New Roman"/>
        </w:rPr>
        <w:lastRenderedPageBreak/>
        <w:t xml:space="preserve">the socialization of values of </w:t>
      </w:r>
      <w:proofErr w:type="spellStart"/>
      <w:r w:rsidR="00C9052F" w:rsidRPr="00C74332">
        <w:rPr>
          <w:rFonts w:ascii="Times New Roman" w:hAnsi="Times New Roman" w:cs="Times New Roman"/>
          <w:i/>
        </w:rPr>
        <w:t>respeto</w:t>
      </w:r>
      <w:proofErr w:type="spellEnd"/>
      <w:r w:rsidR="00C9052F">
        <w:rPr>
          <w:rFonts w:ascii="Times New Roman" w:hAnsi="Times New Roman" w:cs="Times New Roman"/>
        </w:rPr>
        <w:t xml:space="preserve">, by which children’s obedience and good behavior are emphasized, and </w:t>
      </w:r>
      <w:r w:rsidR="00C9052F">
        <w:rPr>
          <w:rFonts w:ascii="Times New Roman" w:hAnsi="Times New Roman" w:cs="Times New Roman"/>
          <w:i/>
        </w:rPr>
        <w:t>familism</w:t>
      </w:r>
      <w:r w:rsidR="00C9052F">
        <w:rPr>
          <w:rFonts w:ascii="Times New Roman" w:hAnsi="Times New Roman" w:cs="Times New Roman"/>
        </w:rPr>
        <w:t>, by which children’s submission to adult family members is desired (</w:t>
      </w:r>
      <w:proofErr w:type="spellStart"/>
      <w:r w:rsidR="00C9052F" w:rsidRPr="00D10DB2">
        <w:rPr>
          <w:rFonts w:ascii="Times New Roman" w:hAnsi="Times New Roman" w:cs="Times New Roman"/>
        </w:rPr>
        <w:t>Calzada</w:t>
      </w:r>
      <w:proofErr w:type="spellEnd"/>
      <w:r w:rsidR="00C9052F" w:rsidRPr="00D10DB2">
        <w:rPr>
          <w:rFonts w:ascii="Times New Roman" w:hAnsi="Times New Roman" w:cs="Times New Roman"/>
        </w:rPr>
        <w:t xml:space="preserve">, Huang, </w:t>
      </w:r>
      <w:proofErr w:type="spellStart"/>
      <w:r w:rsidR="00C9052F" w:rsidRPr="00D10DB2">
        <w:rPr>
          <w:rFonts w:ascii="Times New Roman" w:hAnsi="Times New Roman" w:cs="Times New Roman"/>
        </w:rPr>
        <w:t>Anicama</w:t>
      </w:r>
      <w:proofErr w:type="spellEnd"/>
      <w:r w:rsidR="00C9052F" w:rsidRPr="00D10DB2">
        <w:rPr>
          <w:rFonts w:ascii="Times New Roman" w:hAnsi="Times New Roman" w:cs="Times New Roman"/>
        </w:rPr>
        <w:t xml:space="preserve">, Fernandez, &amp; </w:t>
      </w:r>
      <w:proofErr w:type="spellStart"/>
      <w:r w:rsidR="00C9052F" w:rsidRPr="00D10DB2">
        <w:rPr>
          <w:rFonts w:ascii="Times New Roman" w:hAnsi="Times New Roman" w:cs="Times New Roman"/>
        </w:rPr>
        <w:t>Brotman</w:t>
      </w:r>
      <w:proofErr w:type="spellEnd"/>
      <w:r w:rsidR="00C9052F" w:rsidRPr="00D10DB2">
        <w:rPr>
          <w:rFonts w:ascii="Times New Roman" w:hAnsi="Times New Roman" w:cs="Times New Roman"/>
        </w:rPr>
        <w:t>, 2012</w:t>
      </w:r>
      <w:r w:rsidR="00C9052F">
        <w:rPr>
          <w:rFonts w:ascii="Times New Roman" w:hAnsi="Times New Roman" w:cs="Times New Roman"/>
        </w:rPr>
        <w:t xml:space="preserve">; </w:t>
      </w:r>
      <w:proofErr w:type="spellStart"/>
      <w:r w:rsidR="00C9052F">
        <w:rPr>
          <w:rFonts w:ascii="Times New Roman" w:hAnsi="Times New Roman" w:cs="Times New Roman"/>
        </w:rPr>
        <w:t>Guilamo</w:t>
      </w:r>
      <w:proofErr w:type="spellEnd"/>
      <w:r w:rsidR="00C9052F">
        <w:rPr>
          <w:rFonts w:ascii="Times New Roman" w:hAnsi="Times New Roman" w:cs="Times New Roman"/>
        </w:rPr>
        <w:t xml:space="preserve">-Ramos et al., 2007; </w:t>
      </w:r>
      <w:r w:rsidR="00C9052F" w:rsidRPr="00472A70">
        <w:rPr>
          <w:rFonts w:ascii="Times New Roman" w:hAnsi="Times New Roman" w:cs="Times New Roman"/>
        </w:rPr>
        <w:t xml:space="preserve">Harwood, </w:t>
      </w:r>
      <w:proofErr w:type="spellStart"/>
      <w:r w:rsidR="00C9052F" w:rsidRPr="00472A70">
        <w:rPr>
          <w:rFonts w:ascii="Times New Roman" w:hAnsi="Times New Roman" w:cs="Times New Roman"/>
        </w:rPr>
        <w:t>Schoelmerich</w:t>
      </w:r>
      <w:proofErr w:type="spellEnd"/>
      <w:r w:rsidR="00C9052F" w:rsidRPr="00472A70">
        <w:rPr>
          <w:rFonts w:ascii="Times New Roman" w:hAnsi="Times New Roman" w:cs="Times New Roman"/>
        </w:rPr>
        <w:t>, Ventura-Cook, Schulze, &amp;</w:t>
      </w:r>
      <w:r w:rsidR="00C9052F">
        <w:rPr>
          <w:rFonts w:ascii="Times New Roman" w:hAnsi="Times New Roman" w:cs="Times New Roman"/>
        </w:rPr>
        <w:t xml:space="preserve"> </w:t>
      </w:r>
      <w:r w:rsidR="00C9052F" w:rsidRPr="00472A70">
        <w:rPr>
          <w:rFonts w:ascii="Times New Roman" w:hAnsi="Times New Roman" w:cs="Times New Roman"/>
        </w:rPr>
        <w:t>Wilson, 1996</w:t>
      </w:r>
      <w:r w:rsidR="00C9052F">
        <w:rPr>
          <w:rFonts w:ascii="Times New Roman" w:hAnsi="Times New Roman" w:cs="Times New Roman"/>
        </w:rPr>
        <w:t>).</w:t>
      </w:r>
      <w:r w:rsidR="006039FA">
        <w:rPr>
          <w:rFonts w:ascii="Times New Roman" w:hAnsi="Times New Roman" w:cs="Times New Roman"/>
        </w:rPr>
        <w:t xml:space="preserve"> </w:t>
      </w:r>
    </w:p>
    <w:p w14:paraId="47F9E6C5" w14:textId="6CA43FA1" w:rsidR="00263042" w:rsidRDefault="00B07C41" w:rsidP="002D13CD">
      <w:pPr>
        <w:spacing w:line="480" w:lineRule="auto"/>
        <w:ind w:firstLine="720"/>
        <w:rPr>
          <w:rFonts w:ascii="Times New Roman" w:hAnsi="Times New Roman" w:cs="Times New Roman"/>
        </w:rPr>
      </w:pPr>
      <w:r w:rsidRPr="00D10DB2">
        <w:rPr>
          <w:rFonts w:ascii="Times New Roman" w:hAnsi="Times New Roman" w:cs="Times New Roman"/>
        </w:rPr>
        <w:t>As in any culture, parenting behaviors that are</w:t>
      </w:r>
      <w:r w:rsidRPr="00110CD0">
        <w:rPr>
          <w:rFonts w:ascii="Times New Roman" w:hAnsi="Times New Roman" w:cs="Times New Roman"/>
        </w:rPr>
        <w:t xml:space="preserve"> in line with socialization goals are expected to predict more optimal child development</w:t>
      </w:r>
      <w:r w:rsidR="002323E2">
        <w:rPr>
          <w:rFonts w:ascii="Times New Roman" w:hAnsi="Times New Roman" w:cs="Times New Roman"/>
        </w:rPr>
        <w:t>,</w:t>
      </w:r>
      <w:r w:rsidRPr="00110CD0">
        <w:rPr>
          <w:rFonts w:ascii="Times New Roman" w:hAnsi="Times New Roman" w:cs="Times New Roman"/>
        </w:rPr>
        <w:t xml:space="preserve"> because they instill characteristics and skills that are valued and needed </w:t>
      </w:r>
      <w:r w:rsidR="002323E2">
        <w:rPr>
          <w:rFonts w:ascii="Times New Roman" w:hAnsi="Times New Roman" w:cs="Times New Roman"/>
        </w:rPr>
        <w:t xml:space="preserve">to adapt to </w:t>
      </w:r>
      <w:r w:rsidRPr="00110CD0">
        <w:rPr>
          <w:rFonts w:ascii="Times New Roman" w:hAnsi="Times New Roman" w:cs="Times New Roman"/>
        </w:rPr>
        <w:t>the specific cultural context (</w:t>
      </w:r>
      <w:r w:rsidR="00BF01D3">
        <w:rPr>
          <w:rFonts w:ascii="Times New Roman" w:hAnsi="Times New Roman" w:cs="Times New Roman"/>
        </w:rPr>
        <w:t>Harkness &amp; Super, 1996</w:t>
      </w:r>
      <w:r w:rsidRPr="00110CD0">
        <w:rPr>
          <w:rFonts w:ascii="Times New Roman" w:hAnsi="Times New Roman" w:cs="Times New Roman"/>
        </w:rPr>
        <w:t xml:space="preserve">). </w:t>
      </w:r>
      <w:r w:rsidR="00922202">
        <w:rPr>
          <w:rFonts w:ascii="Times New Roman" w:hAnsi="Times New Roman" w:cs="Times New Roman"/>
        </w:rPr>
        <w:t>T</w:t>
      </w:r>
      <w:r w:rsidRPr="00110CD0">
        <w:rPr>
          <w:rFonts w:ascii="Times New Roman" w:hAnsi="Times New Roman" w:cs="Times New Roman"/>
        </w:rPr>
        <w:t xml:space="preserve">o date, the literature testing consequences of </w:t>
      </w:r>
      <w:r w:rsidR="00922202">
        <w:rPr>
          <w:rFonts w:ascii="Times New Roman" w:hAnsi="Times New Roman" w:cs="Times New Roman"/>
        </w:rPr>
        <w:t xml:space="preserve">Latina mothers’ </w:t>
      </w:r>
      <w:r w:rsidRPr="00110CD0">
        <w:rPr>
          <w:rFonts w:ascii="Times New Roman" w:hAnsi="Times New Roman" w:cs="Times New Roman"/>
        </w:rPr>
        <w:t>controlling-type behaviors ha</w:t>
      </w:r>
      <w:r w:rsidR="00006867" w:rsidRPr="00110CD0">
        <w:rPr>
          <w:rFonts w:ascii="Times New Roman" w:hAnsi="Times New Roman" w:cs="Times New Roman"/>
        </w:rPr>
        <w:t>s</w:t>
      </w:r>
      <w:r w:rsidRPr="00110CD0">
        <w:rPr>
          <w:rFonts w:ascii="Times New Roman" w:hAnsi="Times New Roman" w:cs="Times New Roman"/>
        </w:rPr>
        <w:t xml:space="preserve"> yielded mixed results </w:t>
      </w:r>
      <w:r w:rsidR="00343413" w:rsidRPr="00D10DB2">
        <w:rPr>
          <w:rFonts w:ascii="Times New Roman" w:hAnsi="Times New Roman" w:cs="Times New Roman"/>
        </w:rPr>
        <w:t>(</w:t>
      </w:r>
      <w:proofErr w:type="spellStart"/>
      <w:r w:rsidR="00C74332">
        <w:rPr>
          <w:rFonts w:ascii="Times New Roman" w:hAnsi="Times New Roman" w:cs="Times New Roman"/>
        </w:rPr>
        <w:t>Calzada</w:t>
      </w:r>
      <w:proofErr w:type="spellEnd"/>
      <w:r w:rsidR="00C74332">
        <w:rPr>
          <w:rFonts w:ascii="Times New Roman" w:hAnsi="Times New Roman" w:cs="Times New Roman"/>
        </w:rPr>
        <w:t xml:space="preserve"> et al., 2012</w:t>
      </w:r>
      <w:r w:rsidR="00343413" w:rsidRPr="00D10DB2">
        <w:rPr>
          <w:rFonts w:ascii="Times New Roman" w:hAnsi="Times New Roman" w:cs="Times New Roman"/>
        </w:rPr>
        <w:t>). For example, an authoritarian style of parenting (i.e., high control) am</w:t>
      </w:r>
      <w:r w:rsidR="00343413" w:rsidRPr="009852A2">
        <w:rPr>
          <w:rFonts w:ascii="Times New Roman" w:hAnsi="Times New Roman" w:cs="Times New Roman"/>
        </w:rPr>
        <w:t xml:space="preserve">ong Latina mothers was related to </w:t>
      </w:r>
      <w:r w:rsidR="00E2411C" w:rsidRPr="009852A2">
        <w:rPr>
          <w:rFonts w:ascii="Times New Roman" w:hAnsi="Times New Roman" w:cs="Times New Roman"/>
        </w:rPr>
        <w:t>more</w:t>
      </w:r>
      <w:r w:rsidR="00343413" w:rsidRPr="009852A2">
        <w:rPr>
          <w:rFonts w:ascii="Times New Roman" w:hAnsi="Times New Roman" w:cs="Times New Roman"/>
        </w:rPr>
        <w:t xml:space="preserve"> </w:t>
      </w:r>
      <w:r w:rsidR="006F2944" w:rsidRPr="009852A2">
        <w:rPr>
          <w:rFonts w:ascii="Times New Roman" w:hAnsi="Times New Roman" w:cs="Times New Roman"/>
        </w:rPr>
        <w:t>behavioral</w:t>
      </w:r>
      <w:r w:rsidR="00343413" w:rsidRPr="009852A2">
        <w:rPr>
          <w:rFonts w:ascii="Times New Roman" w:hAnsi="Times New Roman" w:cs="Times New Roman"/>
        </w:rPr>
        <w:t xml:space="preserve"> problems in young children, as is commonly found in EA samples (</w:t>
      </w:r>
      <w:proofErr w:type="spellStart"/>
      <w:r w:rsidR="00CB0763" w:rsidRPr="009852A2">
        <w:rPr>
          <w:rFonts w:ascii="Times New Roman" w:hAnsi="Times New Roman" w:cs="Times New Roman"/>
        </w:rPr>
        <w:t>Calzada</w:t>
      </w:r>
      <w:proofErr w:type="spellEnd"/>
      <w:r w:rsidR="00CB0763" w:rsidRPr="009852A2">
        <w:rPr>
          <w:rFonts w:ascii="Times New Roman" w:hAnsi="Times New Roman" w:cs="Times New Roman"/>
        </w:rPr>
        <w:t xml:space="preserve"> </w:t>
      </w:r>
      <w:r w:rsidR="007E15B6">
        <w:rPr>
          <w:rFonts w:ascii="Times New Roman" w:hAnsi="Times New Roman" w:cs="Times New Roman"/>
        </w:rPr>
        <w:t>et al., 2012</w:t>
      </w:r>
      <w:r w:rsidR="00343413" w:rsidRPr="009852A2">
        <w:rPr>
          <w:rFonts w:ascii="Times New Roman" w:hAnsi="Times New Roman" w:cs="Times New Roman"/>
        </w:rPr>
        <w:t xml:space="preserve">). In contrast, high levels of physical control </w:t>
      </w:r>
      <w:r w:rsidR="000952DD" w:rsidRPr="009852A2">
        <w:rPr>
          <w:rFonts w:ascii="Times New Roman" w:hAnsi="Times New Roman" w:cs="Times New Roman"/>
        </w:rPr>
        <w:t>w</w:t>
      </w:r>
      <w:r w:rsidR="00355507" w:rsidRPr="009852A2">
        <w:rPr>
          <w:rFonts w:ascii="Times New Roman" w:hAnsi="Times New Roman" w:cs="Times New Roman"/>
        </w:rPr>
        <w:t>ere</w:t>
      </w:r>
      <w:r w:rsidR="009A40B5" w:rsidRPr="009852A2">
        <w:rPr>
          <w:rFonts w:ascii="Times New Roman" w:hAnsi="Times New Roman" w:cs="Times New Roman"/>
        </w:rPr>
        <w:t xml:space="preserve"> </w:t>
      </w:r>
      <w:r w:rsidR="00343413" w:rsidRPr="009852A2">
        <w:rPr>
          <w:rFonts w:ascii="Times New Roman" w:hAnsi="Times New Roman" w:cs="Times New Roman"/>
        </w:rPr>
        <w:t>related to secure attachment among Puerto Rican and Dominican mothers and their infant</w:t>
      </w:r>
      <w:r w:rsidR="00C33107" w:rsidRPr="009852A2">
        <w:rPr>
          <w:rFonts w:ascii="Times New Roman" w:hAnsi="Times New Roman" w:cs="Times New Roman"/>
        </w:rPr>
        <w:t>s</w:t>
      </w:r>
      <w:r w:rsidR="00343413" w:rsidRPr="009852A2">
        <w:rPr>
          <w:rFonts w:ascii="Times New Roman" w:hAnsi="Times New Roman" w:cs="Times New Roman"/>
        </w:rPr>
        <w:t xml:space="preserve"> (Carlson &amp; Harwood, 2003).</w:t>
      </w:r>
      <w:r w:rsidR="00FC1196">
        <w:rPr>
          <w:rFonts w:ascii="Times New Roman" w:hAnsi="Times New Roman" w:cs="Times New Roman"/>
        </w:rPr>
        <w:t xml:space="preserve"> Given that Latinas vary in the extent to which they endorse Latino and U</w:t>
      </w:r>
      <w:r w:rsidR="008A54DC">
        <w:rPr>
          <w:rFonts w:ascii="Times New Roman" w:hAnsi="Times New Roman" w:cs="Times New Roman"/>
        </w:rPr>
        <w:t>.S.</w:t>
      </w:r>
      <w:r w:rsidR="00FC1196">
        <w:rPr>
          <w:rFonts w:ascii="Times New Roman" w:hAnsi="Times New Roman" w:cs="Times New Roman"/>
        </w:rPr>
        <w:t xml:space="preserve"> cultural values,</w:t>
      </w:r>
      <w:r w:rsidR="00343413" w:rsidRPr="009852A2">
        <w:rPr>
          <w:rFonts w:ascii="Times New Roman" w:hAnsi="Times New Roman" w:cs="Times New Roman"/>
        </w:rPr>
        <w:t xml:space="preserve"> </w:t>
      </w:r>
      <w:r w:rsidR="00FC1196">
        <w:rPr>
          <w:rFonts w:ascii="Times New Roman" w:hAnsi="Times New Roman" w:cs="Times New Roman"/>
        </w:rPr>
        <w:t>r</w:t>
      </w:r>
      <w:r w:rsidR="002A5428">
        <w:rPr>
          <w:rFonts w:ascii="Times New Roman" w:hAnsi="Times New Roman" w:cs="Times New Roman"/>
        </w:rPr>
        <w:t xml:space="preserve">esearchers have also </w:t>
      </w:r>
      <w:r w:rsidR="007A6091">
        <w:rPr>
          <w:rFonts w:ascii="Times New Roman" w:hAnsi="Times New Roman" w:cs="Times New Roman"/>
        </w:rPr>
        <w:t>considered the role of</w:t>
      </w:r>
      <w:r w:rsidR="00FC1196">
        <w:rPr>
          <w:rFonts w:ascii="Times New Roman" w:hAnsi="Times New Roman" w:cs="Times New Roman"/>
        </w:rPr>
        <w:t xml:space="preserve"> </w:t>
      </w:r>
      <w:r w:rsidR="002A5428">
        <w:rPr>
          <w:rFonts w:ascii="Times New Roman" w:hAnsi="Times New Roman" w:cs="Times New Roman"/>
        </w:rPr>
        <w:t xml:space="preserve">within-group differences </w:t>
      </w:r>
      <w:r w:rsidR="007A6091">
        <w:rPr>
          <w:rFonts w:ascii="Times New Roman" w:hAnsi="Times New Roman" w:cs="Times New Roman"/>
        </w:rPr>
        <w:t xml:space="preserve">in the </w:t>
      </w:r>
      <w:r w:rsidR="00FC1196">
        <w:rPr>
          <w:rFonts w:ascii="Times New Roman" w:hAnsi="Times New Roman" w:cs="Times New Roman"/>
        </w:rPr>
        <w:t xml:space="preserve">level of </w:t>
      </w:r>
      <w:r w:rsidR="007A6091">
        <w:rPr>
          <w:rFonts w:ascii="Times New Roman" w:hAnsi="Times New Roman" w:cs="Times New Roman"/>
        </w:rPr>
        <w:t xml:space="preserve">use and </w:t>
      </w:r>
      <w:r w:rsidR="00BD46D1">
        <w:rPr>
          <w:rFonts w:ascii="Times New Roman" w:hAnsi="Times New Roman" w:cs="Times New Roman"/>
        </w:rPr>
        <w:t xml:space="preserve">the </w:t>
      </w:r>
      <w:r w:rsidR="007A6091">
        <w:rPr>
          <w:rFonts w:ascii="Times New Roman" w:hAnsi="Times New Roman" w:cs="Times New Roman"/>
        </w:rPr>
        <w:t xml:space="preserve">consequences of these behaviors. Specifically, </w:t>
      </w:r>
      <w:r w:rsidR="005D434E">
        <w:rPr>
          <w:rFonts w:ascii="Times New Roman" w:hAnsi="Times New Roman" w:cs="Times New Roman"/>
        </w:rPr>
        <w:t>u</w:t>
      </w:r>
      <w:r w:rsidR="00343413" w:rsidRPr="009852A2">
        <w:rPr>
          <w:rFonts w:ascii="Times New Roman" w:hAnsi="Times New Roman" w:cs="Times New Roman"/>
        </w:rPr>
        <w:t xml:space="preserve">sing proxy measurements for </w:t>
      </w:r>
      <w:r w:rsidR="00006867">
        <w:rPr>
          <w:rFonts w:ascii="Times New Roman" w:hAnsi="Times New Roman" w:cs="Times New Roman"/>
        </w:rPr>
        <w:t>U</w:t>
      </w:r>
      <w:r w:rsidR="008A54DC">
        <w:rPr>
          <w:rFonts w:ascii="Times New Roman" w:hAnsi="Times New Roman" w:cs="Times New Roman"/>
        </w:rPr>
        <w:t>.</w:t>
      </w:r>
      <w:r w:rsidR="00006867">
        <w:rPr>
          <w:rFonts w:ascii="Times New Roman" w:hAnsi="Times New Roman" w:cs="Times New Roman"/>
        </w:rPr>
        <w:t>S</w:t>
      </w:r>
      <w:r w:rsidR="008A54DC">
        <w:rPr>
          <w:rFonts w:ascii="Times New Roman" w:hAnsi="Times New Roman" w:cs="Times New Roman"/>
        </w:rPr>
        <w:t>.</w:t>
      </w:r>
      <w:r w:rsidR="00006867">
        <w:rPr>
          <w:rFonts w:ascii="Times New Roman" w:hAnsi="Times New Roman" w:cs="Times New Roman"/>
        </w:rPr>
        <w:t xml:space="preserve"> </w:t>
      </w:r>
      <w:r w:rsidR="00355507" w:rsidRPr="009852A2">
        <w:rPr>
          <w:rFonts w:ascii="Times New Roman" w:hAnsi="Times New Roman" w:cs="Times New Roman"/>
        </w:rPr>
        <w:t>acculturation</w:t>
      </w:r>
      <w:r w:rsidR="00343413" w:rsidRPr="009852A2">
        <w:rPr>
          <w:rFonts w:ascii="Times New Roman" w:hAnsi="Times New Roman" w:cs="Times New Roman"/>
        </w:rPr>
        <w:t xml:space="preserve">, such as nativity and language use, </w:t>
      </w:r>
      <w:r w:rsidR="00D10DB2">
        <w:rPr>
          <w:rFonts w:ascii="Times New Roman" w:hAnsi="Times New Roman" w:cs="Times New Roman"/>
        </w:rPr>
        <w:t>studies</w:t>
      </w:r>
      <w:r w:rsidR="007A6091">
        <w:rPr>
          <w:rFonts w:ascii="Times New Roman" w:hAnsi="Times New Roman" w:cs="Times New Roman"/>
        </w:rPr>
        <w:t xml:space="preserve"> </w:t>
      </w:r>
      <w:r w:rsidR="00343413" w:rsidRPr="009852A2">
        <w:rPr>
          <w:rFonts w:ascii="Times New Roman" w:hAnsi="Times New Roman" w:cs="Times New Roman"/>
        </w:rPr>
        <w:t xml:space="preserve">identified differences in the mean levels of </w:t>
      </w:r>
      <w:r w:rsidR="00EF1DA3" w:rsidRPr="009852A2">
        <w:rPr>
          <w:rFonts w:ascii="Times New Roman" w:hAnsi="Times New Roman" w:cs="Times New Roman"/>
        </w:rPr>
        <w:t xml:space="preserve">control behaviors used </w:t>
      </w:r>
      <w:r w:rsidR="00343413" w:rsidRPr="009852A2">
        <w:rPr>
          <w:rFonts w:ascii="Times New Roman" w:hAnsi="Times New Roman" w:cs="Times New Roman"/>
        </w:rPr>
        <w:t>by more or less-</w:t>
      </w:r>
      <w:r w:rsidR="00551F5A">
        <w:rPr>
          <w:rFonts w:ascii="Times New Roman" w:hAnsi="Times New Roman" w:cs="Times New Roman"/>
        </w:rPr>
        <w:t xml:space="preserve"> U.S. </w:t>
      </w:r>
      <w:r w:rsidR="00343413" w:rsidRPr="009852A2">
        <w:rPr>
          <w:rFonts w:ascii="Times New Roman" w:hAnsi="Times New Roman" w:cs="Times New Roman"/>
        </w:rPr>
        <w:t>acculturated Latina mothers</w:t>
      </w:r>
      <w:r w:rsidR="00DB4D7F" w:rsidRPr="009852A2">
        <w:rPr>
          <w:rFonts w:ascii="Times New Roman" w:hAnsi="Times New Roman" w:cs="Times New Roman"/>
        </w:rPr>
        <w:t xml:space="preserve"> </w:t>
      </w:r>
      <w:r w:rsidR="00405B06" w:rsidRPr="009852A2">
        <w:rPr>
          <w:rFonts w:ascii="Times New Roman" w:hAnsi="Times New Roman" w:cs="Times New Roman"/>
        </w:rPr>
        <w:t xml:space="preserve">(i.e., higher control in </w:t>
      </w:r>
      <w:r w:rsidR="006F2944" w:rsidRPr="009852A2">
        <w:rPr>
          <w:rFonts w:ascii="Times New Roman" w:hAnsi="Times New Roman" w:cs="Times New Roman"/>
        </w:rPr>
        <w:t xml:space="preserve">less </w:t>
      </w:r>
      <w:r w:rsidR="00405B06" w:rsidRPr="009852A2">
        <w:rPr>
          <w:rFonts w:ascii="Times New Roman" w:hAnsi="Times New Roman" w:cs="Times New Roman"/>
        </w:rPr>
        <w:t xml:space="preserve">acculturated </w:t>
      </w:r>
      <w:r w:rsidR="006F2944" w:rsidRPr="009852A2">
        <w:rPr>
          <w:rFonts w:ascii="Times New Roman" w:hAnsi="Times New Roman" w:cs="Times New Roman"/>
        </w:rPr>
        <w:t>mothers</w:t>
      </w:r>
      <w:r w:rsidR="00405B06" w:rsidRPr="009852A2">
        <w:rPr>
          <w:rFonts w:ascii="Times New Roman" w:hAnsi="Times New Roman" w:cs="Times New Roman"/>
        </w:rPr>
        <w:t>)</w:t>
      </w:r>
      <w:r w:rsidR="00343413" w:rsidRPr="009852A2">
        <w:rPr>
          <w:rFonts w:ascii="Times New Roman" w:hAnsi="Times New Roman" w:cs="Times New Roman"/>
        </w:rPr>
        <w:t xml:space="preserve">, as well as differential links between </w:t>
      </w:r>
      <w:r w:rsidR="00355507" w:rsidRPr="009852A2">
        <w:rPr>
          <w:rFonts w:ascii="Times New Roman" w:hAnsi="Times New Roman" w:cs="Times New Roman"/>
        </w:rPr>
        <w:t xml:space="preserve">control </w:t>
      </w:r>
      <w:r w:rsidR="00343413" w:rsidRPr="009852A2">
        <w:rPr>
          <w:rFonts w:ascii="Times New Roman" w:hAnsi="Times New Roman" w:cs="Times New Roman"/>
        </w:rPr>
        <w:t xml:space="preserve">and child outcomes across levels of </w:t>
      </w:r>
      <w:r w:rsidR="00BD4E97">
        <w:rPr>
          <w:rFonts w:ascii="Times New Roman" w:hAnsi="Times New Roman" w:cs="Times New Roman"/>
        </w:rPr>
        <w:t>U.S. acculturation</w:t>
      </w:r>
      <w:r w:rsidR="00343413" w:rsidRPr="009852A2">
        <w:rPr>
          <w:rFonts w:ascii="Times New Roman" w:hAnsi="Times New Roman" w:cs="Times New Roman"/>
        </w:rPr>
        <w:t xml:space="preserve"> (Erickson, Montague, Maclea</w:t>
      </w:r>
      <w:r w:rsidR="000C2F5E" w:rsidRPr="009852A2">
        <w:rPr>
          <w:rFonts w:ascii="Times New Roman" w:hAnsi="Times New Roman" w:cs="Times New Roman"/>
        </w:rPr>
        <w:t xml:space="preserve">n, Bancroft, &amp; Lower, 2012; Hill, Bush, &amp; </w:t>
      </w:r>
      <w:proofErr w:type="spellStart"/>
      <w:r w:rsidR="000C2F5E" w:rsidRPr="009852A2">
        <w:rPr>
          <w:rFonts w:ascii="Times New Roman" w:hAnsi="Times New Roman" w:cs="Times New Roman"/>
        </w:rPr>
        <w:t>Roosa</w:t>
      </w:r>
      <w:proofErr w:type="spellEnd"/>
      <w:r w:rsidR="00343413" w:rsidRPr="009852A2">
        <w:rPr>
          <w:rFonts w:ascii="Times New Roman" w:hAnsi="Times New Roman" w:cs="Times New Roman"/>
        </w:rPr>
        <w:t>, 2003).</w:t>
      </w:r>
      <w:r w:rsidR="00DB4D7F" w:rsidRPr="009852A2">
        <w:rPr>
          <w:rFonts w:ascii="Times New Roman" w:hAnsi="Times New Roman" w:cs="Times New Roman"/>
        </w:rPr>
        <w:t xml:space="preserve"> </w:t>
      </w:r>
      <w:r w:rsidR="005536B1">
        <w:rPr>
          <w:rFonts w:ascii="Times New Roman" w:hAnsi="Times New Roman" w:cs="Times New Roman"/>
        </w:rPr>
        <w:t>Although findings are mixed, s</w:t>
      </w:r>
      <w:r w:rsidR="00EA73AF" w:rsidRPr="009852A2">
        <w:rPr>
          <w:rFonts w:ascii="Times New Roman" w:hAnsi="Times New Roman" w:cs="Times New Roman"/>
        </w:rPr>
        <w:t>tudies indicate t</w:t>
      </w:r>
      <w:r w:rsidR="009B68A5" w:rsidRPr="009852A2">
        <w:rPr>
          <w:rFonts w:ascii="Times New Roman" w:hAnsi="Times New Roman" w:cs="Times New Roman"/>
        </w:rPr>
        <w:t xml:space="preserve">hat control </w:t>
      </w:r>
      <w:r w:rsidR="00370964" w:rsidRPr="009852A2">
        <w:rPr>
          <w:rFonts w:ascii="Times New Roman" w:hAnsi="Times New Roman" w:cs="Times New Roman"/>
        </w:rPr>
        <w:t xml:space="preserve">may have </w:t>
      </w:r>
      <w:r w:rsidR="009B68A5" w:rsidRPr="009852A2">
        <w:rPr>
          <w:rFonts w:ascii="Times New Roman" w:hAnsi="Times New Roman" w:cs="Times New Roman"/>
        </w:rPr>
        <w:t xml:space="preserve">fewer negative, </w:t>
      </w:r>
      <w:r w:rsidR="00EA73AF" w:rsidRPr="009852A2">
        <w:rPr>
          <w:rFonts w:ascii="Times New Roman" w:hAnsi="Times New Roman" w:cs="Times New Roman"/>
        </w:rPr>
        <w:t>and some positive</w:t>
      </w:r>
      <w:r w:rsidR="009B68A5" w:rsidRPr="009852A2">
        <w:rPr>
          <w:rFonts w:ascii="Times New Roman" w:hAnsi="Times New Roman" w:cs="Times New Roman"/>
        </w:rPr>
        <w:t>,</w:t>
      </w:r>
      <w:r w:rsidR="00EA73AF" w:rsidRPr="009852A2">
        <w:rPr>
          <w:rFonts w:ascii="Times New Roman" w:hAnsi="Times New Roman" w:cs="Times New Roman"/>
        </w:rPr>
        <w:t xml:space="preserve"> repercussions for child functioning, especially </w:t>
      </w:r>
      <w:r w:rsidR="00F469E3" w:rsidRPr="009852A2">
        <w:rPr>
          <w:rFonts w:ascii="Times New Roman" w:hAnsi="Times New Roman" w:cs="Times New Roman"/>
        </w:rPr>
        <w:t xml:space="preserve">for less </w:t>
      </w:r>
      <w:r w:rsidR="00CA529F">
        <w:rPr>
          <w:rFonts w:ascii="Times New Roman" w:hAnsi="Times New Roman" w:cs="Times New Roman"/>
        </w:rPr>
        <w:t>U.S.-</w:t>
      </w:r>
      <w:r w:rsidR="00F469E3" w:rsidRPr="009852A2">
        <w:rPr>
          <w:rFonts w:ascii="Times New Roman" w:hAnsi="Times New Roman" w:cs="Times New Roman"/>
        </w:rPr>
        <w:t xml:space="preserve">acculturated mothers and </w:t>
      </w:r>
      <w:r w:rsidR="00EA73AF" w:rsidRPr="009852A2">
        <w:rPr>
          <w:rFonts w:ascii="Times New Roman" w:hAnsi="Times New Roman" w:cs="Times New Roman"/>
        </w:rPr>
        <w:t xml:space="preserve">when considering children’s functioning within the mother-child relationship (Carlson &amp; Harwood, 2003; </w:t>
      </w:r>
      <w:proofErr w:type="spellStart"/>
      <w:r w:rsidR="00EA73AF" w:rsidRPr="009852A2">
        <w:rPr>
          <w:rFonts w:ascii="Times New Roman" w:hAnsi="Times New Roman" w:cs="Times New Roman"/>
        </w:rPr>
        <w:t>Ispa</w:t>
      </w:r>
      <w:proofErr w:type="spellEnd"/>
      <w:r w:rsidR="00EA73AF" w:rsidRPr="009852A2">
        <w:rPr>
          <w:rFonts w:ascii="Times New Roman" w:hAnsi="Times New Roman" w:cs="Times New Roman"/>
        </w:rPr>
        <w:t xml:space="preserve"> et al., 2004).</w:t>
      </w:r>
      <w:r w:rsidR="00E2411C" w:rsidRPr="009852A2">
        <w:rPr>
          <w:rFonts w:ascii="Times New Roman" w:hAnsi="Times New Roman" w:cs="Times New Roman"/>
        </w:rPr>
        <w:t xml:space="preserve"> </w:t>
      </w:r>
    </w:p>
    <w:p w14:paraId="3205A975" w14:textId="0B01CD4C" w:rsidR="00B75DDB" w:rsidRDefault="00B75DDB" w:rsidP="002D13CD">
      <w:pPr>
        <w:spacing w:line="480" w:lineRule="auto"/>
        <w:ind w:firstLine="720"/>
        <w:rPr>
          <w:rFonts w:ascii="Times New Roman" w:hAnsi="Times New Roman" w:cs="Times New Roman"/>
        </w:rPr>
      </w:pPr>
      <w:r>
        <w:rPr>
          <w:rFonts w:ascii="Times New Roman" w:hAnsi="Times New Roman" w:cs="Times New Roman"/>
        </w:rPr>
        <w:lastRenderedPageBreak/>
        <w:t xml:space="preserve">There are </w:t>
      </w:r>
      <w:r w:rsidR="00FC1196">
        <w:rPr>
          <w:rFonts w:ascii="Times New Roman" w:hAnsi="Times New Roman" w:cs="Times New Roman"/>
        </w:rPr>
        <w:t>several</w:t>
      </w:r>
      <w:r>
        <w:rPr>
          <w:rFonts w:ascii="Times New Roman" w:hAnsi="Times New Roman" w:cs="Times New Roman"/>
        </w:rPr>
        <w:t xml:space="preserve"> factors that contribute to the mixed findings. First, control has been operationalized in different ways across studies</w:t>
      </w:r>
      <w:r w:rsidR="0071147F">
        <w:rPr>
          <w:rFonts w:ascii="Times New Roman" w:hAnsi="Times New Roman" w:cs="Times New Roman"/>
        </w:rPr>
        <w:t xml:space="preserve">, with </w:t>
      </w:r>
      <w:r w:rsidR="000145E9">
        <w:rPr>
          <w:rFonts w:ascii="Times New Roman" w:hAnsi="Times New Roman" w:cs="Times New Roman"/>
        </w:rPr>
        <w:t xml:space="preserve">some assessing parenting styles versus specific </w:t>
      </w:r>
      <w:r w:rsidR="00817C45">
        <w:rPr>
          <w:rFonts w:ascii="Times New Roman" w:hAnsi="Times New Roman" w:cs="Times New Roman"/>
        </w:rPr>
        <w:t xml:space="preserve">individual </w:t>
      </w:r>
      <w:r w:rsidR="000145E9">
        <w:rPr>
          <w:rFonts w:ascii="Times New Roman" w:hAnsi="Times New Roman" w:cs="Times New Roman"/>
        </w:rPr>
        <w:t xml:space="preserve">behaviors, </w:t>
      </w:r>
      <w:r w:rsidR="009E5E0C">
        <w:rPr>
          <w:rFonts w:ascii="Times New Roman" w:hAnsi="Times New Roman" w:cs="Times New Roman"/>
        </w:rPr>
        <w:t xml:space="preserve">relying on self-report versus observational measures, </w:t>
      </w:r>
      <w:r w:rsidR="000145E9">
        <w:rPr>
          <w:rFonts w:ascii="Times New Roman" w:hAnsi="Times New Roman" w:cs="Times New Roman"/>
        </w:rPr>
        <w:t xml:space="preserve">and placing </w:t>
      </w:r>
      <w:r w:rsidR="0071147F">
        <w:rPr>
          <w:rFonts w:ascii="Times New Roman" w:hAnsi="Times New Roman" w:cs="Times New Roman"/>
        </w:rPr>
        <w:t>differing emphases on behaviors that are more or less physical, punitive, directive</w:t>
      </w:r>
      <w:r w:rsidR="006E11B7">
        <w:rPr>
          <w:rFonts w:ascii="Times New Roman" w:hAnsi="Times New Roman" w:cs="Times New Roman"/>
        </w:rPr>
        <w:t>, or protective</w:t>
      </w:r>
      <w:r w:rsidR="0071147F">
        <w:rPr>
          <w:rFonts w:ascii="Times New Roman" w:hAnsi="Times New Roman" w:cs="Times New Roman"/>
        </w:rPr>
        <w:t xml:space="preserve"> (</w:t>
      </w:r>
      <w:r w:rsidR="006D0CA6" w:rsidRPr="006D0CA6">
        <w:rPr>
          <w:rFonts w:ascii="Times New Roman" w:hAnsi="Times New Roman" w:cs="Times New Roman"/>
          <w:lang w:val="es-CL"/>
        </w:rPr>
        <w:t>Domenech Rodríguez, Donovick, &amp; Crowley, 2009</w:t>
      </w:r>
      <w:r w:rsidR="000F10BE">
        <w:rPr>
          <w:rFonts w:ascii="Times New Roman" w:hAnsi="Times New Roman" w:cs="Times New Roman"/>
        </w:rPr>
        <w:t xml:space="preserve">; </w:t>
      </w:r>
      <w:proofErr w:type="spellStart"/>
      <w:r w:rsidR="007B19CB">
        <w:rPr>
          <w:rFonts w:ascii="Times New Roman" w:hAnsi="Times New Roman" w:cs="Times New Roman"/>
        </w:rPr>
        <w:t>Halgunseth</w:t>
      </w:r>
      <w:proofErr w:type="spellEnd"/>
      <w:r w:rsidR="007B19CB">
        <w:rPr>
          <w:rFonts w:ascii="Times New Roman" w:hAnsi="Times New Roman" w:cs="Times New Roman"/>
        </w:rPr>
        <w:t xml:space="preserve">, </w:t>
      </w:r>
      <w:proofErr w:type="spellStart"/>
      <w:r w:rsidR="007B19CB">
        <w:rPr>
          <w:rFonts w:ascii="Times New Roman" w:hAnsi="Times New Roman" w:cs="Times New Roman"/>
        </w:rPr>
        <w:t>Ispa</w:t>
      </w:r>
      <w:proofErr w:type="spellEnd"/>
      <w:r w:rsidR="007B19CB">
        <w:rPr>
          <w:rFonts w:ascii="Times New Roman" w:hAnsi="Times New Roman" w:cs="Times New Roman"/>
        </w:rPr>
        <w:t>, &amp; Rudy</w:t>
      </w:r>
      <w:r w:rsidR="0071147F">
        <w:rPr>
          <w:rFonts w:ascii="Times New Roman" w:hAnsi="Times New Roman" w:cs="Times New Roman"/>
        </w:rPr>
        <w:t xml:space="preserve">, 2006). </w:t>
      </w:r>
      <w:r w:rsidR="009E5E0C">
        <w:rPr>
          <w:rFonts w:ascii="Times New Roman" w:hAnsi="Times New Roman" w:cs="Times New Roman"/>
        </w:rPr>
        <w:t>Second, the types of child outcomes</w:t>
      </w:r>
      <w:r w:rsidR="00817C45">
        <w:rPr>
          <w:rFonts w:ascii="Times New Roman" w:hAnsi="Times New Roman" w:cs="Times New Roman"/>
        </w:rPr>
        <w:t xml:space="preserve"> studied</w:t>
      </w:r>
      <w:r w:rsidR="009E5E0C">
        <w:rPr>
          <w:rFonts w:ascii="Times New Roman" w:hAnsi="Times New Roman" w:cs="Times New Roman"/>
        </w:rPr>
        <w:t xml:space="preserve"> have also differed, with some assessing child functioning within the mother-child relationship and others focusing on </w:t>
      </w:r>
      <w:r w:rsidR="008F63AB">
        <w:rPr>
          <w:rFonts w:ascii="Times New Roman" w:hAnsi="Times New Roman" w:cs="Times New Roman"/>
        </w:rPr>
        <w:t xml:space="preserve">broader </w:t>
      </w:r>
      <w:r w:rsidR="009E5E0C">
        <w:rPr>
          <w:rFonts w:ascii="Times New Roman" w:hAnsi="Times New Roman" w:cs="Times New Roman"/>
        </w:rPr>
        <w:t>aspects of functioning</w:t>
      </w:r>
      <w:r w:rsidR="008F63AB">
        <w:rPr>
          <w:rFonts w:ascii="Times New Roman" w:hAnsi="Times New Roman" w:cs="Times New Roman"/>
        </w:rPr>
        <w:t>,</w:t>
      </w:r>
      <w:r w:rsidR="009E5E0C">
        <w:rPr>
          <w:rFonts w:ascii="Times New Roman" w:hAnsi="Times New Roman" w:cs="Times New Roman"/>
        </w:rPr>
        <w:t xml:space="preserve"> such as </w:t>
      </w:r>
      <w:r w:rsidR="008F63AB">
        <w:rPr>
          <w:rFonts w:ascii="Times New Roman" w:hAnsi="Times New Roman" w:cs="Times New Roman"/>
        </w:rPr>
        <w:t>behavior problems. Third, most studies have conceptualized cultural orientation from a unidimensional perspective</w:t>
      </w:r>
      <w:r w:rsidR="00B85918">
        <w:rPr>
          <w:rFonts w:ascii="Times New Roman" w:hAnsi="Times New Roman" w:cs="Times New Roman"/>
        </w:rPr>
        <w:t xml:space="preserve">, failing to capture the </w:t>
      </w:r>
      <w:r w:rsidR="00B40B40">
        <w:rPr>
          <w:rFonts w:ascii="Times New Roman" w:hAnsi="Times New Roman" w:cs="Times New Roman"/>
        </w:rPr>
        <w:t>variation that exists along the two separate dimensions of acculturation and enculturation (</w:t>
      </w:r>
      <w:proofErr w:type="spellStart"/>
      <w:r w:rsidR="000E739D">
        <w:rPr>
          <w:rFonts w:ascii="Times New Roman" w:hAnsi="Times New Roman" w:cs="Times New Roman"/>
        </w:rPr>
        <w:t>Cuéllar</w:t>
      </w:r>
      <w:proofErr w:type="spellEnd"/>
      <w:r w:rsidR="008B79A4">
        <w:rPr>
          <w:rFonts w:ascii="Times New Roman" w:hAnsi="Times New Roman" w:cs="Times New Roman"/>
        </w:rPr>
        <w:t xml:space="preserve"> et al., </w:t>
      </w:r>
      <w:r w:rsidR="000E739D" w:rsidRPr="000E739D">
        <w:rPr>
          <w:rFonts w:ascii="Times New Roman" w:hAnsi="Times New Roman" w:cs="Times New Roman"/>
        </w:rPr>
        <w:t>1995</w:t>
      </w:r>
      <w:r w:rsidR="000E739D">
        <w:rPr>
          <w:rFonts w:ascii="Times New Roman" w:hAnsi="Times New Roman" w:cs="Times New Roman"/>
        </w:rPr>
        <w:t xml:space="preserve">; </w:t>
      </w:r>
      <w:r w:rsidR="008B79A4" w:rsidRPr="008B79A4">
        <w:rPr>
          <w:rFonts w:ascii="Times New Roman" w:hAnsi="Times New Roman" w:cs="Times New Roman"/>
        </w:rPr>
        <w:t>Wood, Grau, Smith, Duran, &amp; Castellanos, 2017</w:t>
      </w:r>
      <w:r w:rsidR="00B40B40">
        <w:rPr>
          <w:rFonts w:ascii="Times New Roman" w:hAnsi="Times New Roman" w:cs="Times New Roman"/>
        </w:rPr>
        <w:t>).  M</w:t>
      </w:r>
      <w:r w:rsidR="008F63AB">
        <w:rPr>
          <w:rFonts w:ascii="Times New Roman" w:hAnsi="Times New Roman" w:cs="Times New Roman"/>
        </w:rPr>
        <w:t>oreover,</w:t>
      </w:r>
      <w:r w:rsidR="00B40B40">
        <w:rPr>
          <w:rFonts w:ascii="Times New Roman" w:hAnsi="Times New Roman" w:cs="Times New Roman"/>
        </w:rPr>
        <w:t xml:space="preserve"> studies</w:t>
      </w:r>
      <w:r w:rsidR="001A0FF1">
        <w:rPr>
          <w:rFonts w:ascii="Times New Roman" w:hAnsi="Times New Roman" w:cs="Times New Roman"/>
        </w:rPr>
        <w:t xml:space="preserve"> </w:t>
      </w:r>
      <w:r w:rsidR="008F63AB">
        <w:rPr>
          <w:rFonts w:ascii="Times New Roman" w:hAnsi="Times New Roman" w:cs="Times New Roman"/>
        </w:rPr>
        <w:t xml:space="preserve">have </w:t>
      </w:r>
      <w:r w:rsidR="00B40B40">
        <w:rPr>
          <w:rFonts w:ascii="Times New Roman" w:hAnsi="Times New Roman" w:cs="Times New Roman"/>
        </w:rPr>
        <w:t xml:space="preserve">generally </w:t>
      </w:r>
      <w:r w:rsidR="008F63AB">
        <w:rPr>
          <w:rFonts w:ascii="Times New Roman" w:hAnsi="Times New Roman" w:cs="Times New Roman"/>
        </w:rPr>
        <w:t xml:space="preserve">relied on proxy measures of </w:t>
      </w:r>
      <w:r w:rsidR="00381D6E">
        <w:rPr>
          <w:rFonts w:ascii="Times New Roman" w:hAnsi="Times New Roman" w:cs="Times New Roman"/>
        </w:rPr>
        <w:t xml:space="preserve">U.S. </w:t>
      </w:r>
      <w:r w:rsidR="008F63AB">
        <w:rPr>
          <w:rFonts w:ascii="Times New Roman" w:hAnsi="Times New Roman" w:cs="Times New Roman"/>
        </w:rPr>
        <w:t>acculturation</w:t>
      </w:r>
      <w:r w:rsidR="00B43D15">
        <w:rPr>
          <w:rFonts w:ascii="Times New Roman" w:hAnsi="Times New Roman" w:cs="Times New Roman"/>
        </w:rPr>
        <w:t xml:space="preserve"> (e.g., language use, nativity)</w:t>
      </w:r>
      <w:r w:rsidR="00B40B40">
        <w:rPr>
          <w:rFonts w:ascii="Times New Roman" w:hAnsi="Times New Roman" w:cs="Times New Roman"/>
        </w:rPr>
        <w:t xml:space="preserve">, rather than </w:t>
      </w:r>
      <w:r w:rsidR="00B32770">
        <w:rPr>
          <w:rFonts w:ascii="Times New Roman" w:hAnsi="Times New Roman" w:cs="Times New Roman"/>
        </w:rPr>
        <w:t xml:space="preserve">more directly </w:t>
      </w:r>
      <w:r w:rsidR="00B40B40">
        <w:rPr>
          <w:rFonts w:ascii="Times New Roman" w:hAnsi="Times New Roman" w:cs="Times New Roman"/>
        </w:rPr>
        <w:t xml:space="preserve">assessing </w:t>
      </w:r>
      <w:r w:rsidR="00B43D15">
        <w:rPr>
          <w:rFonts w:ascii="Times New Roman" w:hAnsi="Times New Roman" w:cs="Times New Roman"/>
        </w:rPr>
        <w:t xml:space="preserve">the attitudes, </w:t>
      </w:r>
      <w:r w:rsidR="000E739D">
        <w:rPr>
          <w:rFonts w:ascii="Times New Roman" w:hAnsi="Times New Roman" w:cs="Times New Roman"/>
        </w:rPr>
        <w:t>behaviors</w:t>
      </w:r>
      <w:r w:rsidR="00B43D15">
        <w:rPr>
          <w:rFonts w:ascii="Times New Roman" w:hAnsi="Times New Roman" w:cs="Times New Roman"/>
        </w:rPr>
        <w:t>, and experiences</w:t>
      </w:r>
      <w:r w:rsidR="000E739D">
        <w:rPr>
          <w:rFonts w:ascii="Times New Roman" w:hAnsi="Times New Roman" w:cs="Times New Roman"/>
        </w:rPr>
        <w:t xml:space="preserve"> associated with </w:t>
      </w:r>
      <w:r w:rsidR="00B43D15">
        <w:rPr>
          <w:rFonts w:ascii="Times New Roman" w:hAnsi="Times New Roman" w:cs="Times New Roman"/>
        </w:rPr>
        <w:t>exposure to a new culture.</w:t>
      </w:r>
    </w:p>
    <w:p w14:paraId="63B50540" w14:textId="7529EF79" w:rsidR="00C03C14" w:rsidRDefault="00381D6E" w:rsidP="002D13CD">
      <w:pPr>
        <w:spacing w:line="480" w:lineRule="auto"/>
        <w:ind w:firstLine="720"/>
        <w:rPr>
          <w:rFonts w:ascii="Times New Roman" w:hAnsi="Times New Roman" w:cs="Times New Roman"/>
        </w:rPr>
      </w:pPr>
      <w:r>
        <w:rPr>
          <w:rFonts w:ascii="Times New Roman" w:hAnsi="Times New Roman" w:cs="Times New Roman"/>
        </w:rPr>
        <w:t>In an attempt to clarify these findings, s</w:t>
      </w:r>
      <w:r w:rsidR="00C03C14" w:rsidRPr="009852A2">
        <w:rPr>
          <w:rFonts w:ascii="Times New Roman" w:hAnsi="Times New Roman" w:cs="Times New Roman"/>
        </w:rPr>
        <w:t xml:space="preserve">cholars </w:t>
      </w:r>
      <w:r>
        <w:rPr>
          <w:rFonts w:ascii="Times New Roman" w:hAnsi="Times New Roman" w:cs="Times New Roman"/>
        </w:rPr>
        <w:t>proposed</w:t>
      </w:r>
      <w:r w:rsidR="00C03C14" w:rsidRPr="009852A2">
        <w:rPr>
          <w:rFonts w:ascii="Times New Roman" w:hAnsi="Times New Roman" w:cs="Times New Roman"/>
        </w:rPr>
        <w:t xml:space="preserve"> that the difference in the way that control relates to child behavior in Latina families may be due to their use of control in conjunction with warmth, </w:t>
      </w:r>
      <w:r w:rsidR="00E4394C">
        <w:rPr>
          <w:rFonts w:ascii="Times New Roman" w:hAnsi="Times New Roman" w:cs="Times New Roman"/>
        </w:rPr>
        <w:t xml:space="preserve">which may </w:t>
      </w:r>
      <w:r w:rsidR="00B32770">
        <w:rPr>
          <w:rFonts w:ascii="Times New Roman" w:hAnsi="Times New Roman" w:cs="Times New Roman"/>
        </w:rPr>
        <w:t>foster</w:t>
      </w:r>
      <w:r w:rsidR="00C03C14" w:rsidRPr="009852A2">
        <w:rPr>
          <w:rFonts w:ascii="Times New Roman" w:hAnsi="Times New Roman" w:cs="Times New Roman"/>
        </w:rPr>
        <w:t xml:space="preserve"> a respectful parent-child relationship and subsequently desirable child outcomes (Carlson &amp; Harwood, 2003; </w:t>
      </w:r>
      <w:proofErr w:type="spellStart"/>
      <w:r w:rsidR="00C03C14" w:rsidRPr="009852A2">
        <w:rPr>
          <w:rFonts w:ascii="Times New Roman" w:hAnsi="Times New Roman" w:cs="Times New Roman"/>
        </w:rPr>
        <w:t>Ispa</w:t>
      </w:r>
      <w:proofErr w:type="spellEnd"/>
      <w:r w:rsidR="00C03C14" w:rsidRPr="009852A2">
        <w:rPr>
          <w:rFonts w:ascii="Times New Roman" w:hAnsi="Times New Roman" w:cs="Times New Roman"/>
        </w:rPr>
        <w:t xml:space="preserve"> et al., 2013). To date, empirical work testing this prediction has yielded mixed findings (Germán, Gonzales, McClain, Dumka, &amp; Millsap, 2013; </w:t>
      </w:r>
      <w:proofErr w:type="spellStart"/>
      <w:r w:rsidR="00C03C14" w:rsidRPr="009852A2">
        <w:rPr>
          <w:rFonts w:ascii="Times New Roman" w:hAnsi="Times New Roman" w:cs="Times New Roman"/>
        </w:rPr>
        <w:t>Ispa</w:t>
      </w:r>
      <w:proofErr w:type="spellEnd"/>
      <w:r w:rsidR="00C03C14" w:rsidRPr="009852A2">
        <w:rPr>
          <w:rFonts w:ascii="Times New Roman" w:hAnsi="Times New Roman" w:cs="Times New Roman"/>
        </w:rPr>
        <w:t xml:space="preserve"> et al., 2004; McFadden &amp; </w:t>
      </w:r>
      <w:proofErr w:type="spellStart"/>
      <w:r w:rsidR="00C03C14" w:rsidRPr="009852A2">
        <w:rPr>
          <w:rFonts w:ascii="Times New Roman" w:hAnsi="Times New Roman" w:cs="Times New Roman"/>
        </w:rPr>
        <w:t>Tamis-LeMonda</w:t>
      </w:r>
      <w:proofErr w:type="spellEnd"/>
      <w:r w:rsidR="00C03C14" w:rsidRPr="009852A2">
        <w:rPr>
          <w:rFonts w:ascii="Times New Roman" w:hAnsi="Times New Roman" w:cs="Times New Roman"/>
        </w:rPr>
        <w:t xml:space="preserve">, 2013). In a sample of Mexican American mothers and adolescents, warmth moderated the positive association between harsh discipline and externalizing behaviors, which became nonsignificant at high levels of warmth (Germán et al., 2013). Another study involving an ethnically diverse sample found that positive regard did not moderate relations between </w:t>
      </w:r>
      <w:r w:rsidR="00011E6A">
        <w:rPr>
          <w:rFonts w:ascii="Times New Roman" w:hAnsi="Times New Roman" w:cs="Times New Roman"/>
        </w:rPr>
        <w:t>directive</w:t>
      </w:r>
      <w:r w:rsidR="00011E6A" w:rsidRPr="009852A2">
        <w:rPr>
          <w:rFonts w:ascii="Times New Roman" w:hAnsi="Times New Roman" w:cs="Times New Roman"/>
        </w:rPr>
        <w:t xml:space="preserve"> </w:t>
      </w:r>
      <w:r w:rsidR="00C03C14" w:rsidRPr="009852A2">
        <w:rPr>
          <w:rFonts w:ascii="Times New Roman" w:hAnsi="Times New Roman" w:cs="Times New Roman"/>
        </w:rPr>
        <w:t xml:space="preserve">parenting </w:t>
      </w:r>
      <w:r w:rsidR="00011E6A">
        <w:rPr>
          <w:rFonts w:ascii="Times New Roman" w:hAnsi="Times New Roman" w:cs="Times New Roman"/>
        </w:rPr>
        <w:t xml:space="preserve">(e.g., </w:t>
      </w:r>
      <w:r w:rsidR="00720244">
        <w:rPr>
          <w:rFonts w:ascii="Times New Roman" w:hAnsi="Times New Roman" w:cs="Times New Roman"/>
        </w:rPr>
        <w:t xml:space="preserve">imposing parental </w:t>
      </w:r>
      <w:r w:rsidR="00720244">
        <w:rPr>
          <w:rFonts w:ascii="Times New Roman" w:hAnsi="Times New Roman" w:cs="Times New Roman"/>
        </w:rPr>
        <w:lastRenderedPageBreak/>
        <w:t xml:space="preserve">agenda on child, directing activity with low regard for child’s preferences) </w:t>
      </w:r>
      <w:r w:rsidR="00C03C14" w:rsidRPr="009852A2">
        <w:rPr>
          <w:rFonts w:ascii="Times New Roman" w:hAnsi="Times New Roman" w:cs="Times New Roman"/>
        </w:rPr>
        <w:t>and child negativity, engagement, or dyadic mutuality for Latina or for EA mothers (</w:t>
      </w:r>
      <w:proofErr w:type="spellStart"/>
      <w:r w:rsidR="00C03C14" w:rsidRPr="009852A2">
        <w:rPr>
          <w:rFonts w:ascii="Times New Roman" w:hAnsi="Times New Roman" w:cs="Times New Roman"/>
        </w:rPr>
        <w:t>Ispa</w:t>
      </w:r>
      <w:proofErr w:type="spellEnd"/>
      <w:r w:rsidR="00C03C14" w:rsidRPr="009852A2">
        <w:rPr>
          <w:rFonts w:ascii="Times New Roman" w:hAnsi="Times New Roman" w:cs="Times New Roman"/>
        </w:rPr>
        <w:t xml:space="preserve"> et al., 2004). Given the mixed results, the current study included observed maternal positive affect alongside </w:t>
      </w:r>
      <w:r w:rsidR="00C03C14">
        <w:rPr>
          <w:rFonts w:ascii="Times New Roman" w:hAnsi="Times New Roman" w:cs="Times New Roman"/>
        </w:rPr>
        <w:t>control and guidance</w:t>
      </w:r>
      <w:r w:rsidR="00C03C14" w:rsidRPr="009852A2">
        <w:rPr>
          <w:rFonts w:ascii="Times New Roman" w:hAnsi="Times New Roman" w:cs="Times New Roman"/>
        </w:rPr>
        <w:t xml:space="preserve"> to examine its potential influence on how maternal control relates to child outcomes. </w:t>
      </w:r>
    </w:p>
    <w:p w14:paraId="75DA42AC" w14:textId="3FD160FC" w:rsidR="00C3244D" w:rsidRDefault="00B40B40" w:rsidP="002D13CD">
      <w:pPr>
        <w:spacing w:line="480" w:lineRule="auto"/>
        <w:ind w:firstLine="720"/>
        <w:rPr>
          <w:rFonts w:ascii="Times New Roman" w:hAnsi="Times New Roman" w:cs="Times New Roman"/>
        </w:rPr>
      </w:pPr>
      <w:r>
        <w:rPr>
          <w:rFonts w:ascii="Times New Roman" w:hAnsi="Times New Roman" w:cs="Times New Roman"/>
        </w:rPr>
        <w:t xml:space="preserve">To clarify findings </w:t>
      </w:r>
      <w:r w:rsidR="004112BD">
        <w:rPr>
          <w:rFonts w:ascii="Times New Roman" w:hAnsi="Times New Roman" w:cs="Times New Roman"/>
        </w:rPr>
        <w:t xml:space="preserve">on the influence of both maternal control and positive affect, </w:t>
      </w:r>
      <w:r>
        <w:rPr>
          <w:rFonts w:ascii="Times New Roman" w:hAnsi="Times New Roman" w:cs="Times New Roman"/>
        </w:rPr>
        <w:t xml:space="preserve">and </w:t>
      </w:r>
      <w:r w:rsidR="006C0AD9">
        <w:rPr>
          <w:rFonts w:ascii="Times New Roman" w:hAnsi="Times New Roman" w:cs="Times New Roman"/>
        </w:rPr>
        <w:t xml:space="preserve">to better understand the role of cultural context in shaping maternal behaviors and </w:t>
      </w:r>
      <w:r w:rsidR="00263042">
        <w:rPr>
          <w:rFonts w:ascii="Times New Roman" w:hAnsi="Times New Roman" w:cs="Times New Roman"/>
        </w:rPr>
        <w:t>the</w:t>
      </w:r>
      <w:r w:rsidR="00001983">
        <w:rPr>
          <w:rFonts w:ascii="Times New Roman" w:hAnsi="Times New Roman" w:cs="Times New Roman"/>
        </w:rPr>
        <w:t>ir</w:t>
      </w:r>
      <w:r w:rsidR="00263042">
        <w:rPr>
          <w:rFonts w:ascii="Times New Roman" w:hAnsi="Times New Roman" w:cs="Times New Roman"/>
        </w:rPr>
        <w:t xml:space="preserve"> </w:t>
      </w:r>
      <w:r w:rsidR="00001983">
        <w:rPr>
          <w:rFonts w:ascii="Times New Roman" w:hAnsi="Times New Roman" w:cs="Times New Roman"/>
        </w:rPr>
        <w:t>associations to</w:t>
      </w:r>
      <w:r w:rsidR="00263042">
        <w:rPr>
          <w:rFonts w:ascii="Times New Roman" w:hAnsi="Times New Roman" w:cs="Times New Roman"/>
        </w:rPr>
        <w:t xml:space="preserve"> child development, </w:t>
      </w:r>
      <w:r w:rsidR="00001983">
        <w:rPr>
          <w:rFonts w:ascii="Times New Roman" w:hAnsi="Times New Roman" w:cs="Times New Roman"/>
        </w:rPr>
        <w:t>we used</w:t>
      </w:r>
      <w:r w:rsidR="006C0AD9">
        <w:rPr>
          <w:rFonts w:ascii="Times New Roman" w:hAnsi="Times New Roman" w:cs="Times New Roman"/>
        </w:rPr>
        <w:t xml:space="preserve"> a mixed-methods</w:t>
      </w:r>
      <w:r w:rsidR="00146F97">
        <w:rPr>
          <w:rFonts w:ascii="Times New Roman" w:hAnsi="Times New Roman" w:cs="Times New Roman"/>
        </w:rPr>
        <w:t xml:space="preserve"> </w:t>
      </w:r>
      <w:r w:rsidR="00001983">
        <w:rPr>
          <w:rFonts w:ascii="Times New Roman" w:hAnsi="Times New Roman" w:cs="Times New Roman"/>
        </w:rPr>
        <w:t xml:space="preserve">approach. </w:t>
      </w:r>
      <w:r w:rsidR="00EA0892">
        <w:rPr>
          <w:rFonts w:ascii="Times New Roman" w:hAnsi="Times New Roman" w:cs="Times New Roman"/>
        </w:rPr>
        <w:t xml:space="preserve">We </w:t>
      </w:r>
      <w:r w:rsidR="00F75AB7">
        <w:rPr>
          <w:rFonts w:ascii="Times New Roman" w:hAnsi="Times New Roman" w:cs="Times New Roman"/>
        </w:rPr>
        <w:t>rel</w:t>
      </w:r>
      <w:r w:rsidR="001F4FAD">
        <w:rPr>
          <w:rFonts w:ascii="Times New Roman" w:hAnsi="Times New Roman" w:cs="Times New Roman"/>
        </w:rPr>
        <w:t>i</w:t>
      </w:r>
      <w:r w:rsidR="00817C45">
        <w:rPr>
          <w:rFonts w:ascii="Times New Roman" w:hAnsi="Times New Roman" w:cs="Times New Roman"/>
        </w:rPr>
        <w:t>ed</w:t>
      </w:r>
      <w:r w:rsidR="00F75AB7">
        <w:rPr>
          <w:rFonts w:ascii="Times New Roman" w:hAnsi="Times New Roman" w:cs="Times New Roman"/>
        </w:rPr>
        <w:t xml:space="preserve"> </w:t>
      </w:r>
      <w:r w:rsidR="006C0AD9">
        <w:rPr>
          <w:rFonts w:ascii="Times New Roman" w:hAnsi="Times New Roman" w:cs="Times New Roman"/>
        </w:rPr>
        <w:t xml:space="preserve">on </w:t>
      </w:r>
      <w:r w:rsidR="00CF4994">
        <w:rPr>
          <w:rFonts w:ascii="Times New Roman" w:hAnsi="Times New Roman" w:cs="Times New Roman"/>
        </w:rPr>
        <w:t>naturalistic</w:t>
      </w:r>
      <w:r w:rsidR="006C0AD9">
        <w:rPr>
          <w:rFonts w:ascii="Times New Roman" w:hAnsi="Times New Roman" w:cs="Times New Roman"/>
        </w:rPr>
        <w:t xml:space="preserve"> observations </w:t>
      </w:r>
      <w:r w:rsidR="00EA0892">
        <w:rPr>
          <w:rFonts w:ascii="Times New Roman" w:hAnsi="Times New Roman" w:cs="Times New Roman"/>
        </w:rPr>
        <w:t xml:space="preserve">of maternal and child behavior </w:t>
      </w:r>
      <w:r w:rsidR="00CF4994">
        <w:rPr>
          <w:rFonts w:ascii="Times New Roman" w:hAnsi="Times New Roman" w:cs="Times New Roman"/>
        </w:rPr>
        <w:t xml:space="preserve">in their home environment, </w:t>
      </w:r>
      <w:r w:rsidR="00C3244D">
        <w:rPr>
          <w:rFonts w:ascii="Times New Roman" w:hAnsi="Times New Roman" w:cs="Times New Roman"/>
        </w:rPr>
        <w:t>and</w:t>
      </w:r>
      <w:r w:rsidR="00CF4994">
        <w:rPr>
          <w:rFonts w:ascii="Times New Roman" w:hAnsi="Times New Roman" w:cs="Times New Roman"/>
        </w:rPr>
        <w:t xml:space="preserve"> mothers’ report</w:t>
      </w:r>
      <w:r w:rsidR="00C3244D">
        <w:rPr>
          <w:rFonts w:ascii="Times New Roman" w:hAnsi="Times New Roman" w:cs="Times New Roman"/>
        </w:rPr>
        <w:t>ed</w:t>
      </w:r>
      <w:r w:rsidR="00CF4994">
        <w:rPr>
          <w:rFonts w:ascii="Times New Roman" w:hAnsi="Times New Roman" w:cs="Times New Roman"/>
        </w:rPr>
        <w:t xml:space="preserve"> </w:t>
      </w:r>
      <w:r w:rsidR="00146F97">
        <w:rPr>
          <w:rFonts w:ascii="Times New Roman" w:hAnsi="Times New Roman" w:cs="Times New Roman"/>
        </w:rPr>
        <w:t>o</w:t>
      </w:r>
      <w:r w:rsidR="00C3244D">
        <w:rPr>
          <w:rFonts w:ascii="Times New Roman" w:hAnsi="Times New Roman" w:cs="Times New Roman"/>
        </w:rPr>
        <w:t>n</w:t>
      </w:r>
      <w:r w:rsidR="00146F97">
        <w:rPr>
          <w:rFonts w:ascii="Times New Roman" w:hAnsi="Times New Roman" w:cs="Times New Roman"/>
        </w:rPr>
        <w:t xml:space="preserve"> their U</w:t>
      </w:r>
      <w:r w:rsidR="001774BA">
        <w:rPr>
          <w:rFonts w:ascii="Times New Roman" w:hAnsi="Times New Roman" w:cs="Times New Roman"/>
        </w:rPr>
        <w:t>.</w:t>
      </w:r>
      <w:r w:rsidR="00146F97">
        <w:rPr>
          <w:rFonts w:ascii="Times New Roman" w:hAnsi="Times New Roman" w:cs="Times New Roman"/>
        </w:rPr>
        <w:t>S</w:t>
      </w:r>
      <w:r w:rsidR="001774BA">
        <w:rPr>
          <w:rFonts w:ascii="Times New Roman" w:hAnsi="Times New Roman" w:cs="Times New Roman"/>
        </w:rPr>
        <w:t>.</w:t>
      </w:r>
      <w:r w:rsidR="00146F97">
        <w:rPr>
          <w:rFonts w:ascii="Times New Roman" w:hAnsi="Times New Roman" w:cs="Times New Roman"/>
        </w:rPr>
        <w:t xml:space="preserve"> acculturation and Puerto Rican enculturation. </w:t>
      </w:r>
      <w:r w:rsidR="002E666F">
        <w:rPr>
          <w:rFonts w:ascii="Times New Roman" w:hAnsi="Times New Roman" w:cs="Times New Roman"/>
        </w:rPr>
        <w:t xml:space="preserve">Observing mothers and their toddlers interacting within their homes increases ecological validity </w:t>
      </w:r>
      <w:r w:rsidR="003A455F">
        <w:rPr>
          <w:rFonts w:ascii="Times New Roman" w:hAnsi="Times New Roman" w:cs="Times New Roman"/>
        </w:rPr>
        <w:t>and</w:t>
      </w:r>
      <w:r w:rsidR="002E666F">
        <w:rPr>
          <w:rFonts w:ascii="Times New Roman" w:hAnsi="Times New Roman" w:cs="Times New Roman"/>
        </w:rPr>
        <w:t xml:space="preserve"> </w:t>
      </w:r>
      <w:r w:rsidR="001774BA">
        <w:rPr>
          <w:rFonts w:ascii="Times New Roman" w:hAnsi="Times New Roman" w:cs="Times New Roman"/>
        </w:rPr>
        <w:t>facilitates a better</w:t>
      </w:r>
      <w:r w:rsidR="002E666F">
        <w:rPr>
          <w:rFonts w:ascii="Times New Roman" w:hAnsi="Times New Roman" w:cs="Times New Roman"/>
        </w:rPr>
        <w:t xml:space="preserve"> understanding</w:t>
      </w:r>
      <w:r w:rsidR="003A455F">
        <w:rPr>
          <w:rFonts w:ascii="Times New Roman" w:hAnsi="Times New Roman" w:cs="Times New Roman"/>
        </w:rPr>
        <w:t xml:space="preserve"> of</w:t>
      </w:r>
      <w:r w:rsidR="002E666F">
        <w:rPr>
          <w:rFonts w:ascii="Times New Roman" w:hAnsi="Times New Roman" w:cs="Times New Roman"/>
        </w:rPr>
        <w:t xml:space="preserve"> the childrearing contexts of adolescent, Latina mother-child dyad</w:t>
      </w:r>
      <w:r w:rsidR="004737DC">
        <w:rPr>
          <w:rFonts w:ascii="Times New Roman" w:hAnsi="Times New Roman" w:cs="Times New Roman"/>
        </w:rPr>
        <w:t>s</w:t>
      </w:r>
      <w:r w:rsidR="002E666F">
        <w:rPr>
          <w:rFonts w:ascii="Times New Roman" w:hAnsi="Times New Roman" w:cs="Times New Roman"/>
        </w:rPr>
        <w:t>. However, self-report behavior scales</w:t>
      </w:r>
      <w:r w:rsidR="00373E8D">
        <w:rPr>
          <w:rFonts w:ascii="Times New Roman" w:hAnsi="Times New Roman" w:cs="Times New Roman"/>
        </w:rPr>
        <w:t xml:space="preserve"> and lab-based observations </w:t>
      </w:r>
      <w:r w:rsidR="00E76D90">
        <w:rPr>
          <w:rFonts w:ascii="Times New Roman" w:hAnsi="Times New Roman" w:cs="Times New Roman"/>
        </w:rPr>
        <w:t>have been</w:t>
      </w:r>
      <w:r w:rsidR="00373E8D">
        <w:rPr>
          <w:rFonts w:ascii="Times New Roman" w:hAnsi="Times New Roman" w:cs="Times New Roman"/>
        </w:rPr>
        <w:t xml:space="preserve"> </w:t>
      </w:r>
      <w:r w:rsidR="003A455F">
        <w:rPr>
          <w:rFonts w:ascii="Times New Roman" w:hAnsi="Times New Roman" w:cs="Times New Roman"/>
        </w:rPr>
        <w:t>frequently utilized over this methodology</w:t>
      </w:r>
      <w:r w:rsidR="00373E8D">
        <w:rPr>
          <w:rFonts w:ascii="Times New Roman" w:hAnsi="Times New Roman" w:cs="Times New Roman"/>
        </w:rPr>
        <w:t xml:space="preserve">. </w:t>
      </w:r>
      <w:r w:rsidR="00B479A0">
        <w:rPr>
          <w:rFonts w:ascii="Times New Roman" w:hAnsi="Times New Roman" w:cs="Times New Roman"/>
        </w:rPr>
        <w:t xml:space="preserve">We focused </w:t>
      </w:r>
      <w:r w:rsidR="00EF78AA">
        <w:rPr>
          <w:rFonts w:ascii="Times New Roman" w:hAnsi="Times New Roman" w:cs="Times New Roman"/>
        </w:rPr>
        <w:t xml:space="preserve">on </w:t>
      </w:r>
      <w:r w:rsidR="00B479A0">
        <w:rPr>
          <w:rFonts w:ascii="Times New Roman" w:hAnsi="Times New Roman" w:cs="Times New Roman"/>
        </w:rPr>
        <w:t xml:space="preserve">well-defined, </w:t>
      </w:r>
      <w:r w:rsidR="00D43024">
        <w:rPr>
          <w:rFonts w:ascii="Times New Roman" w:hAnsi="Times New Roman" w:cs="Times New Roman"/>
        </w:rPr>
        <w:t>discre</w:t>
      </w:r>
      <w:r w:rsidR="00151C87">
        <w:rPr>
          <w:rFonts w:ascii="Times New Roman" w:hAnsi="Times New Roman" w:cs="Times New Roman"/>
        </w:rPr>
        <w:t>te</w:t>
      </w:r>
      <w:r w:rsidR="00D43024">
        <w:rPr>
          <w:rFonts w:ascii="Times New Roman" w:hAnsi="Times New Roman" w:cs="Times New Roman"/>
        </w:rPr>
        <w:t xml:space="preserve"> control behaviors (i.e., guidance, control) to better isolate their relations to child responses within the dyads’ cultural context. These behaviors</w:t>
      </w:r>
      <w:r w:rsidR="00B479A0">
        <w:rPr>
          <w:rFonts w:ascii="Times New Roman" w:hAnsi="Times New Roman" w:cs="Times New Roman"/>
        </w:rPr>
        <w:t xml:space="preserve"> have </w:t>
      </w:r>
      <w:r w:rsidR="00C138C7">
        <w:rPr>
          <w:rFonts w:ascii="Times New Roman" w:hAnsi="Times New Roman" w:cs="Times New Roman"/>
        </w:rPr>
        <w:t xml:space="preserve">established </w:t>
      </w:r>
      <w:r w:rsidR="00446CDA">
        <w:rPr>
          <w:rFonts w:ascii="Times New Roman" w:hAnsi="Times New Roman" w:cs="Times New Roman"/>
        </w:rPr>
        <w:t>link</w:t>
      </w:r>
      <w:r w:rsidR="00C138C7">
        <w:rPr>
          <w:rFonts w:ascii="Times New Roman" w:hAnsi="Times New Roman" w:cs="Times New Roman"/>
        </w:rPr>
        <w:t xml:space="preserve">s </w:t>
      </w:r>
      <w:r w:rsidR="00D42B2B">
        <w:rPr>
          <w:rFonts w:ascii="Times New Roman" w:hAnsi="Times New Roman" w:cs="Times New Roman"/>
        </w:rPr>
        <w:t xml:space="preserve">to </w:t>
      </w:r>
      <w:r w:rsidR="00834FA5">
        <w:rPr>
          <w:rFonts w:ascii="Times New Roman" w:hAnsi="Times New Roman" w:cs="Times New Roman"/>
        </w:rPr>
        <w:t>children’s compliance and defiance</w:t>
      </w:r>
      <w:r w:rsidR="00614BA7">
        <w:rPr>
          <w:rFonts w:ascii="Times New Roman" w:hAnsi="Times New Roman" w:cs="Times New Roman"/>
        </w:rPr>
        <w:t xml:space="preserve"> in a clean-up compliance task</w:t>
      </w:r>
      <w:r w:rsidR="00C3244D">
        <w:rPr>
          <w:rFonts w:ascii="Times New Roman" w:hAnsi="Times New Roman" w:cs="Times New Roman"/>
        </w:rPr>
        <w:t xml:space="preserve"> (</w:t>
      </w:r>
      <w:r w:rsidR="00B43D15" w:rsidRPr="00B43D15">
        <w:rPr>
          <w:rFonts w:ascii="Times New Roman" w:hAnsi="Times New Roman" w:cs="Times New Roman"/>
        </w:rPr>
        <w:t xml:space="preserve">Kuczynski &amp; </w:t>
      </w:r>
      <w:proofErr w:type="spellStart"/>
      <w:r w:rsidR="00B43D15" w:rsidRPr="00B43D15">
        <w:rPr>
          <w:rFonts w:ascii="Times New Roman" w:hAnsi="Times New Roman" w:cs="Times New Roman"/>
        </w:rPr>
        <w:t>Kochanska</w:t>
      </w:r>
      <w:proofErr w:type="spellEnd"/>
      <w:r w:rsidR="00B43D15" w:rsidRPr="00B43D15">
        <w:rPr>
          <w:rFonts w:ascii="Times New Roman" w:hAnsi="Times New Roman" w:cs="Times New Roman"/>
        </w:rPr>
        <w:t>, 1990</w:t>
      </w:r>
      <w:r w:rsidR="00B43D15">
        <w:rPr>
          <w:rFonts w:ascii="Times New Roman" w:hAnsi="Times New Roman" w:cs="Times New Roman"/>
        </w:rPr>
        <w:t>)</w:t>
      </w:r>
      <w:r w:rsidR="00343413" w:rsidRPr="009852A2">
        <w:rPr>
          <w:rFonts w:ascii="Times New Roman" w:hAnsi="Times New Roman" w:cs="Times New Roman"/>
        </w:rPr>
        <w:t xml:space="preserve">, although this work has involved primarily EA samples. </w:t>
      </w:r>
      <w:r w:rsidR="00614BA7">
        <w:rPr>
          <w:rFonts w:ascii="Times New Roman" w:hAnsi="Times New Roman" w:cs="Times New Roman"/>
        </w:rPr>
        <w:t xml:space="preserve">Specifically, </w:t>
      </w:r>
      <w:r w:rsidR="00343413" w:rsidRPr="009852A2">
        <w:rPr>
          <w:rFonts w:ascii="Times New Roman" w:hAnsi="Times New Roman" w:cs="Times New Roman"/>
        </w:rPr>
        <w:t>maternal guidance (i.e., praise</w:t>
      </w:r>
      <w:r w:rsidR="00060E11" w:rsidRPr="009852A2">
        <w:rPr>
          <w:rFonts w:ascii="Times New Roman" w:hAnsi="Times New Roman" w:cs="Times New Roman"/>
        </w:rPr>
        <w:t>,</w:t>
      </w:r>
      <w:r w:rsidR="00343413" w:rsidRPr="009852A2">
        <w:rPr>
          <w:rFonts w:ascii="Times New Roman" w:hAnsi="Times New Roman" w:cs="Times New Roman"/>
        </w:rPr>
        <w:t xml:space="preserve"> encouragement, engagement) </w:t>
      </w:r>
      <w:r w:rsidR="00614BA7">
        <w:rPr>
          <w:rFonts w:ascii="Times New Roman" w:hAnsi="Times New Roman" w:cs="Times New Roman"/>
        </w:rPr>
        <w:t xml:space="preserve">has been linked to </w:t>
      </w:r>
      <w:r w:rsidR="00343413" w:rsidRPr="009852A2">
        <w:rPr>
          <w:rFonts w:ascii="Times New Roman" w:hAnsi="Times New Roman" w:cs="Times New Roman"/>
        </w:rPr>
        <w:t xml:space="preserve">child compliance, </w:t>
      </w:r>
      <w:r w:rsidR="00614BA7">
        <w:rPr>
          <w:rFonts w:ascii="Times New Roman" w:hAnsi="Times New Roman" w:cs="Times New Roman"/>
        </w:rPr>
        <w:t>and maternal</w:t>
      </w:r>
      <w:r w:rsidR="00343413" w:rsidRPr="009852A2">
        <w:rPr>
          <w:rFonts w:ascii="Times New Roman" w:hAnsi="Times New Roman" w:cs="Times New Roman"/>
        </w:rPr>
        <w:t xml:space="preserve"> controlling behavior (i.e., repeated directives</w:t>
      </w:r>
      <w:r w:rsidR="00D139D1">
        <w:rPr>
          <w:rFonts w:ascii="Times New Roman" w:hAnsi="Times New Roman" w:cs="Times New Roman"/>
        </w:rPr>
        <w:t>, commands,</w:t>
      </w:r>
      <w:r w:rsidR="00343413" w:rsidRPr="009852A2">
        <w:rPr>
          <w:rFonts w:ascii="Times New Roman" w:hAnsi="Times New Roman" w:cs="Times New Roman"/>
        </w:rPr>
        <w:t xml:space="preserve"> and prohibitions</w:t>
      </w:r>
      <w:r w:rsidR="00D139D1">
        <w:rPr>
          <w:rFonts w:ascii="Times New Roman" w:hAnsi="Times New Roman" w:cs="Times New Roman"/>
        </w:rPr>
        <w:t>; physical intervention</w:t>
      </w:r>
      <w:r w:rsidR="00343413" w:rsidRPr="009852A2">
        <w:rPr>
          <w:rFonts w:ascii="Times New Roman" w:hAnsi="Times New Roman" w:cs="Times New Roman"/>
        </w:rPr>
        <w:t xml:space="preserve">) </w:t>
      </w:r>
      <w:r w:rsidR="00614BA7">
        <w:rPr>
          <w:rFonts w:ascii="Times New Roman" w:hAnsi="Times New Roman" w:cs="Times New Roman"/>
        </w:rPr>
        <w:t>to</w:t>
      </w:r>
      <w:r w:rsidR="00614BA7" w:rsidRPr="009852A2">
        <w:rPr>
          <w:rFonts w:ascii="Times New Roman" w:hAnsi="Times New Roman" w:cs="Times New Roman"/>
        </w:rPr>
        <w:t xml:space="preserve"> </w:t>
      </w:r>
      <w:r w:rsidR="00343413" w:rsidRPr="009852A2">
        <w:rPr>
          <w:rFonts w:ascii="Times New Roman" w:hAnsi="Times New Roman" w:cs="Times New Roman"/>
        </w:rPr>
        <w:t>child noncompliance and defiance</w:t>
      </w:r>
      <w:r w:rsidR="00B43D15">
        <w:rPr>
          <w:rFonts w:ascii="Times New Roman" w:hAnsi="Times New Roman" w:cs="Times New Roman"/>
        </w:rPr>
        <w:t xml:space="preserve">, </w:t>
      </w:r>
      <w:r w:rsidR="0087478D">
        <w:rPr>
          <w:rFonts w:ascii="Times New Roman" w:hAnsi="Times New Roman" w:cs="Times New Roman"/>
        </w:rPr>
        <w:t xml:space="preserve">both </w:t>
      </w:r>
      <w:r w:rsidR="00B43D15" w:rsidRPr="009852A2">
        <w:rPr>
          <w:rFonts w:ascii="Times New Roman" w:hAnsi="Times New Roman" w:cs="Times New Roman"/>
        </w:rPr>
        <w:t xml:space="preserve">precursors of child self-regulation with </w:t>
      </w:r>
      <w:r w:rsidR="00B43D15">
        <w:rPr>
          <w:rFonts w:ascii="Times New Roman" w:hAnsi="Times New Roman" w:cs="Times New Roman"/>
        </w:rPr>
        <w:t>associ</w:t>
      </w:r>
      <w:r w:rsidR="00B43D15" w:rsidRPr="009852A2">
        <w:rPr>
          <w:rFonts w:ascii="Times New Roman" w:hAnsi="Times New Roman" w:cs="Times New Roman"/>
        </w:rPr>
        <w:t xml:space="preserve">ations to long-term outcomes </w:t>
      </w:r>
      <w:r w:rsidR="00343413" w:rsidRPr="009852A2">
        <w:rPr>
          <w:rFonts w:ascii="Times New Roman" w:hAnsi="Times New Roman" w:cs="Times New Roman"/>
        </w:rPr>
        <w:t>(</w:t>
      </w:r>
      <w:proofErr w:type="spellStart"/>
      <w:r w:rsidR="000A1E18" w:rsidRPr="009852A2">
        <w:rPr>
          <w:rFonts w:ascii="Times New Roman" w:hAnsi="Times New Roman" w:cs="Times New Roman"/>
        </w:rPr>
        <w:t>Braungart-Rieker</w:t>
      </w:r>
      <w:proofErr w:type="spellEnd"/>
      <w:r w:rsidR="000A1E18" w:rsidRPr="009852A2">
        <w:rPr>
          <w:rFonts w:ascii="Times New Roman" w:hAnsi="Times New Roman" w:cs="Times New Roman"/>
        </w:rPr>
        <w:t xml:space="preserve">, Garwood, &amp; </w:t>
      </w:r>
      <w:proofErr w:type="spellStart"/>
      <w:r w:rsidR="000A1E18" w:rsidRPr="009852A2">
        <w:rPr>
          <w:rFonts w:ascii="Times New Roman" w:hAnsi="Times New Roman" w:cs="Times New Roman"/>
        </w:rPr>
        <w:t>Stifter</w:t>
      </w:r>
      <w:proofErr w:type="spellEnd"/>
      <w:r w:rsidR="000A1E18" w:rsidRPr="009852A2">
        <w:rPr>
          <w:rFonts w:ascii="Times New Roman" w:hAnsi="Times New Roman" w:cs="Times New Roman"/>
        </w:rPr>
        <w:t>, 1997</w:t>
      </w:r>
      <w:r w:rsidR="00343413" w:rsidRPr="009852A2">
        <w:rPr>
          <w:rFonts w:ascii="Times New Roman" w:hAnsi="Times New Roman" w:cs="Times New Roman"/>
        </w:rPr>
        <w:t xml:space="preserve">; </w:t>
      </w:r>
      <w:proofErr w:type="spellStart"/>
      <w:r w:rsidR="00343413" w:rsidRPr="009852A2">
        <w:rPr>
          <w:rFonts w:ascii="Times New Roman" w:hAnsi="Times New Roman" w:cs="Times New Roman"/>
        </w:rPr>
        <w:t>Kochanska</w:t>
      </w:r>
      <w:proofErr w:type="spellEnd"/>
      <w:r w:rsidR="00343413" w:rsidRPr="009852A2">
        <w:rPr>
          <w:rFonts w:ascii="Times New Roman" w:hAnsi="Times New Roman" w:cs="Times New Roman"/>
        </w:rPr>
        <w:t xml:space="preserve"> &amp; </w:t>
      </w:r>
      <w:proofErr w:type="spellStart"/>
      <w:r w:rsidR="00343413" w:rsidRPr="009852A2">
        <w:rPr>
          <w:rFonts w:ascii="Times New Roman" w:hAnsi="Times New Roman" w:cs="Times New Roman"/>
        </w:rPr>
        <w:t>Aksan</w:t>
      </w:r>
      <w:proofErr w:type="spellEnd"/>
      <w:r w:rsidR="00343413" w:rsidRPr="009852A2">
        <w:rPr>
          <w:rFonts w:ascii="Times New Roman" w:hAnsi="Times New Roman" w:cs="Times New Roman"/>
        </w:rPr>
        <w:t>, 1995</w:t>
      </w:r>
      <w:r w:rsidR="00B43D15">
        <w:rPr>
          <w:rFonts w:ascii="Times New Roman" w:hAnsi="Times New Roman" w:cs="Times New Roman"/>
        </w:rPr>
        <w:t>; Kopp, 1982</w:t>
      </w:r>
      <w:r w:rsidR="00343413" w:rsidRPr="009852A2">
        <w:rPr>
          <w:rFonts w:ascii="Times New Roman" w:hAnsi="Times New Roman" w:cs="Times New Roman"/>
        </w:rPr>
        <w:t>).</w:t>
      </w:r>
      <w:r w:rsidR="00C3244D">
        <w:rPr>
          <w:rFonts w:ascii="Times New Roman" w:hAnsi="Times New Roman" w:cs="Times New Roman"/>
        </w:rPr>
        <w:t xml:space="preserve"> </w:t>
      </w:r>
    </w:p>
    <w:p w14:paraId="13F4C301" w14:textId="67790CA9" w:rsidR="00335214" w:rsidRDefault="008C4462" w:rsidP="002D13CD">
      <w:pPr>
        <w:spacing w:line="480" w:lineRule="auto"/>
        <w:ind w:firstLine="720"/>
        <w:rPr>
          <w:rFonts w:ascii="Times New Roman" w:hAnsi="Times New Roman" w:cs="Times New Roman"/>
        </w:rPr>
      </w:pPr>
      <w:r w:rsidRPr="009852A2">
        <w:rPr>
          <w:rFonts w:ascii="Times New Roman" w:hAnsi="Times New Roman" w:cs="Times New Roman"/>
        </w:rPr>
        <w:t>O</w:t>
      </w:r>
      <w:r w:rsidR="00343413" w:rsidRPr="009852A2">
        <w:rPr>
          <w:rFonts w:ascii="Times New Roman" w:hAnsi="Times New Roman" w:cs="Times New Roman"/>
        </w:rPr>
        <w:t xml:space="preserve">ne study used </w:t>
      </w:r>
      <w:r w:rsidR="000A2F21">
        <w:rPr>
          <w:rFonts w:ascii="Times New Roman" w:hAnsi="Times New Roman" w:cs="Times New Roman"/>
        </w:rPr>
        <w:t>this</w:t>
      </w:r>
      <w:r w:rsidR="004A37CB">
        <w:rPr>
          <w:rFonts w:ascii="Times New Roman" w:hAnsi="Times New Roman" w:cs="Times New Roman"/>
        </w:rPr>
        <w:t xml:space="preserve"> clean-up compliance</w:t>
      </w:r>
      <w:r w:rsidR="00343413" w:rsidRPr="009852A2">
        <w:rPr>
          <w:rFonts w:ascii="Times New Roman" w:hAnsi="Times New Roman" w:cs="Times New Roman"/>
        </w:rPr>
        <w:t xml:space="preserve"> </w:t>
      </w:r>
      <w:r w:rsidR="00D6569D">
        <w:rPr>
          <w:rFonts w:ascii="Times New Roman" w:hAnsi="Times New Roman" w:cs="Times New Roman"/>
        </w:rPr>
        <w:t>task</w:t>
      </w:r>
      <w:r w:rsidR="00DC280C">
        <w:rPr>
          <w:rFonts w:ascii="Times New Roman" w:hAnsi="Times New Roman" w:cs="Times New Roman"/>
        </w:rPr>
        <w:t xml:space="preserve"> and behavior scales</w:t>
      </w:r>
      <w:r w:rsidR="00D6569D" w:rsidRPr="009852A2">
        <w:rPr>
          <w:rFonts w:ascii="Times New Roman" w:hAnsi="Times New Roman" w:cs="Times New Roman"/>
        </w:rPr>
        <w:t xml:space="preserve"> </w:t>
      </w:r>
      <w:r w:rsidR="00343413" w:rsidRPr="009852A2">
        <w:rPr>
          <w:rFonts w:ascii="Times New Roman" w:hAnsi="Times New Roman" w:cs="Times New Roman"/>
        </w:rPr>
        <w:t xml:space="preserve">to examine the moderating role of cultural orientation on </w:t>
      </w:r>
      <w:r w:rsidR="00C840CA">
        <w:rPr>
          <w:rFonts w:ascii="Times New Roman" w:hAnsi="Times New Roman" w:cs="Times New Roman"/>
        </w:rPr>
        <w:t>associa</w:t>
      </w:r>
      <w:r w:rsidR="00C840CA" w:rsidRPr="009852A2">
        <w:rPr>
          <w:rFonts w:ascii="Times New Roman" w:hAnsi="Times New Roman" w:cs="Times New Roman"/>
        </w:rPr>
        <w:t xml:space="preserve">tions </w:t>
      </w:r>
      <w:r w:rsidR="00343413" w:rsidRPr="009852A2">
        <w:rPr>
          <w:rFonts w:ascii="Times New Roman" w:hAnsi="Times New Roman" w:cs="Times New Roman"/>
        </w:rPr>
        <w:t xml:space="preserve">between </w:t>
      </w:r>
      <w:r w:rsidR="002F5508" w:rsidRPr="009852A2">
        <w:rPr>
          <w:rFonts w:ascii="Times New Roman" w:hAnsi="Times New Roman" w:cs="Times New Roman"/>
        </w:rPr>
        <w:t xml:space="preserve">observed </w:t>
      </w:r>
      <w:r w:rsidR="00343413" w:rsidRPr="009852A2">
        <w:rPr>
          <w:rFonts w:ascii="Times New Roman" w:hAnsi="Times New Roman" w:cs="Times New Roman"/>
        </w:rPr>
        <w:t xml:space="preserve">guiding and controlling </w:t>
      </w:r>
      <w:r w:rsidR="00343413" w:rsidRPr="009852A2">
        <w:rPr>
          <w:rFonts w:ascii="Times New Roman" w:hAnsi="Times New Roman" w:cs="Times New Roman"/>
        </w:rPr>
        <w:lastRenderedPageBreak/>
        <w:t>par</w:t>
      </w:r>
      <w:r w:rsidR="0029733D" w:rsidRPr="009852A2">
        <w:rPr>
          <w:rFonts w:ascii="Times New Roman" w:hAnsi="Times New Roman" w:cs="Times New Roman"/>
        </w:rPr>
        <w:t>enting</w:t>
      </w:r>
      <w:r w:rsidR="00343413" w:rsidRPr="009852A2">
        <w:rPr>
          <w:rFonts w:ascii="Times New Roman" w:hAnsi="Times New Roman" w:cs="Times New Roman"/>
        </w:rPr>
        <w:t xml:space="preserve"> </w:t>
      </w:r>
      <w:r w:rsidR="00001983">
        <w:rPr>
          <w:rFonts w:ascii="Times New Roman" w:hAnsi="Times New Roman" w:cs="Times New Roman"/>
        </w:rPr>
        <w:t xml:space="preserve">behaviors </w:t>
      </w:r>
      <w:r w:rsidR="00343413" w:rsidRPr="009852A2">
        <w:rPr>
          <w:rFonts w:ascii="Times New Roman" w:hAnsi="Times New Roman" w:cs="Times New Roman"/>
        </w:rPr>
        <w:t xml:space="preserve">and child compliance and defiance among </w:t>
      </w:r>
      <w:r w:rsidR="00D624F1">
        <w:rPr>
          <w:rFonts w:ascii="Times New Roman" w:hAnsi="Times New Roman" w:cs="Times New Roman"/>
        </w:rPr>
        <w:t>adolescent</w:t>
      </w:r>
      <w:r w:rsidR="00343413" w:rsidRPr="009852A2">
        <w:rPr>
          <w:rFonts w:ascii="Times New Roman" w:hAnsi="Times New Roman" w:cs="Times New Roman"/>
        </w:rPr>
        <w:t>, Latina mothers. For these mothers, guidance was related to higher child compliance</w:t>
      </w:r>
      <w:r w:rsidR="00AD2165" w:rsidRPr="009852A2">
        <w:rPr>
          <w:rFonts w:ascii="Times New Roman" w:hAnsi="Times New Roman" w:cs="Times New Roman"/>
        </w:rPr>
        <w:t xml:space="preserve"> regardless of</w:t>
      </w:r>
      <w:r w:rsidR="00343413" w:rsidRPr="009852A2">
        <w:rPr>
          <w:rFonts w:ascii="Times New Roman" w:hAnsi="Times New Roman" w:cs="Times New Roman"/>
        </w:rPr>
        <w:t xml:space="preserve"> differences in cultural orientation. In contrast, controlling behaviors were associated with higher child defiance only when mothers endorsed high levels of </w:t>
      </w:r>
      <w:r w:rsidR="00CA529F">
        <w:rPr>
          <w:rFonts w:ascii="Times New Roman" w:hAnsi="Times New Roman" w:cs="Times New Roman"/>
        </w:rPr>
        <w:t xml:space="preserve">U.S. </w:t>
      </w:r>
      <w:r w:rsidR="00343413" w:rsidRPr="009852A2">
        <w:rPr>
          <w:rFonts w:ascii="Times New Roman" w:hAnsi="Times New Roman" w:cs="Times New Roman"/>
        </w:rPr>
        <w:t>acculturation (</w:t>
      </w:r>
      <w:r w:rsidR="008B79A4">
        <w:rPr>
          <w:rFonts w:ascii="Times New Roman" w:hAnsi="Times New Roman" w:cs="Times New Roman"/>
        </w:rPr>
        <w:t>Wood et al., 2017</w:t>
      </w:r>
      <w:r w:rsidR="00343413" w:rsidRPr="009852A2">
        <w:rPr>
          <w:rFonts w:ascii="Times New Roman" w:hAnsi="Times New Roman" w:cs="Times New Roman"/>
        </w:rPr>
        <w:t xml:space="preserve">). </w:t>
      </w:r>
      <w:r w:rsidRPr="009852A2">
        <w:rPr>
          <w:rFonts w:ascii="Times New Roman" w:hAnsi="Times New Roman" w:cs="Times New Roman"/>
        </w:rPr>
        <w:t>T</w:t>
      </w:r>
      <w:r w:rsidR="00343413" w:rsidRPr="009852A2">
        <w:rPr>
          <w:rFonts w:ascii="Times New Roman" w:hAnsi="Times New Roman" w:cs="Times New Roman"/>
        </w:rPr>
        <w:t xml:space="preserve">he amount of controlling behaviors utilized by mothers did not vary by cultural orientation; </w:t>
      </w:r>
      <w:r w:rsidR="0067534E" w:rsidRPr="009852A2">
        <w:rPr>
          <w:rFonts w:ascii="Times New Roman" w:hAnsi="Times New Roman" w:cs="Times New Roman"/>
        </w:rPr>
        <w:t>therefore</w:t>
      </w:r>
      <w:r w:rsidR="00343413" w:rsidRPr="009852A2">
        <w:rPr>
          <w:rFonts w:ascii="Times New Roman" w:hAnsi="Times New Roman" w:cs="Times New Roman"/>
        </w:rPr>
        <w:t xml:space="preserve">, similar levels of control showed different associations with child defiance depending on </w:t>
      </w:r>
      <w:r w:rsidR="00CA529F">
        <w:rPr>
          <w:rFonts w:ascii="Times New Roman" w:hAnsi="Times New Roman" w:cs="Times New Roman"/>
        </w:rPr>
        <w:t xml:space="preserve">U.S. </w:t>
      </w:r>
      <w:r w:rsidR="00343413" w:rsidRPr="009852A2">
        <w:rPr>
          <w:rFonts w:ascii="Times New Roman" w:hAnsi="Times New Roman" w:cs="Times New Roman"/>
        </w:rPr>
        <w:t xml:space="preserve">acculturation level. </w:t>
      </w:r>
    </w:p>
    <w:p w14:paraId="3B806518" w14:textId="5E826E66" w:rsidR="004739E4" w:rsidRPr="009852A2" w:rsidRDefault="00E43BBC" w:rsidP="002D13CD">
      <w:pPr>
        <w:spacing w:line="480" w:lineRule="auto"/>
        <w:ind w:firstLine="720"/>
        <w:rPr>
          <w:rFonts w:ascii="Times New Roman" w:hAnsi="Times New Roman" w:cs="Times New Roman"/>
        </w:rPr>
      </w:pPr>
      <w:r w:rsidRPr="009852A2">
        <w:rPr>
          <w:rFonts w:ascii="Times New Roman" w:hAnsi="Times New Roman" w:cs="Times New Roman"/>
        </w:rPr>
        <w:t>We sought to extend these findings by considering endorsement of cultural values in a more int</w:t>
      </w:r>
      <w:r w:rsidR="00860BAA">
        <w:rPr>
          <w:rFonts w:ascii="Times New Roman" w:hAnsi="Times New Roman" w:cs="Times New Roman"/>
        </w:rPr>
        <w:t xml:space="preserve">egrative way. Specifically, </w:t>
      </w:r>
      <w:r w:rsidR="00FD70A1">
        <w:rPr>
          <w:rFonts w:ascii="Times New Roman" w:hAnsi="Times New Roman" w:cs="Times New Roman"/>
        </w:rPr>
        <w:t xml:space="preserve">to </w:t>
      </w:r>
      <w:r w:rsidR="00FD70A1" w:rsidRPr="009852A2">
        <w:rPr>
          <w:rFonts w:ascii="Times New Roman" w:hAnsi="Times New Roman" w:cs="Times New Roman"/>
        </w:rPr>
        <w:t>examine control within the context of the mothers’ cultural orientation</w:t>
      </w:r>
      <w:r w:rsidR="002F22EA">
        <w:rPr>
          <w:rFonts w:ascii="Times New Roman" w:hAnsi="Times New Roman" w:cs="Times New Roman"/>
        </w:rPr>
        <w:t xml:space="preserve"> and their parenting behaviors</w:t>
      </w:r>
      <w:r w:rsidR="00FD70A1">
        <w:rPr>
          <w:rFonts w:ascii="Times New Roman" w:hAnsi="Times New Roman" w:cs="Times New Roman"/>
        </w:rPr>
        <w:t>, t</w:t>
      </w:r>
      <w:r>
        <w:rPr>
          <w:rFonts w:ascii="Times New Roman" w:hAnsi="Times New Roman" w:cs="Times New Roman"/>
        </w:rPr>
        <w:t xml:space="preserve">his study employed person-centered analytic methodology. </w:t>
      </w:r>
      <w:r w:rsidR="00F053C8">
        <w:rPr>
          <w:rFonts w:ascii="Times New Roman" w:hAnsi="Times New Roman" w:cs="Times New Roman"/>
        </w:rPr>
        <w:t xml:space="preserve">This </w:t>
      </w:r>
      <w:r w:rsidR="00856130">
        <w:rPr>
          <w:rFonts w:ascii="Times New Roman" w:hAnsi="Times New Roman" w:cs="Times New Roman"/>
        </w:rPr>
        <w:t xml:space="preserve">analytic technique </w:t>
      </w:r>
      <w:r w:rsidR="00F053C8">
        <w:rPr>
          <w:rFonts w:ascii="Times New Roman" w:hAnsi="Times New Roman" w:cs="Times New Roman"/>
        </w:rPr>
        <w:t>allows for a richer understanding of context by identifying groups of individuals that are similar to each other on specific behaviors or characteristics, rather than focusing on one characteristic or variable</w:t>
      </w:r>
      <w:r w:rsidR="00A86863">
        <w:rPr>
          <w:rFonts w:ascii="Times New Roman" w:hAnsi="Times New Roman" w:cs="Times New Roman"/>
        </w:rPr>
        <w:t xml:space="preserve">. Although </w:t>
      </w:r>
      <w:r w:rsidR="00F64462">
        <w:rPr>
          <w:rFonts w:ascii="Times New Roman" w:hAnsi="Times New Roman" w:cs="Times New Roman"/>
        </w:rPr>
        <w:t xml:space="preserve">it has </w:t>
      </w:r>
      <w:r w:rsidR="00F053C8">
        <w:rPr>
          <w:rFonts w:ascii="Times New Roman" w:hAnsi="Times New Roman" w:cs="Times New Roman"/>
        </w:rPr>
        <w:t>be</w:t>
      </w:r>
      <w:r w:rsidR="00856130">
        <w:rPr>
          <w:rFonts w:ascii="Times New Roman" w:hAnsi="Times New Roman" w:cs="Times New Roman"/>
        </w:rPr>
        <w:t>en</w:t>
      </w:r>
      <w:r w:rsidR="00F053C8">
        <w:rPr>
          <w:rFonts w:ascii="Times New Roman" w:hAnsi="Times New Roman" w:cs="Times New Roman"/>
        </w:rPr>
        <w:t xml:space="preserve"> used with increasing frequency by researchers seeking to understand parenting and child development in context</w:t>
      </w:r>
      <w:r w:rsidR="00A86863">
        <w:rPr>
          <w:rFonts w:ascii="Times New Roman" w:hAnsi="Times New Roman" w:cs="Times New Roman"/>
        </w:rPr>
        <w:t xml:space="preserve"> </w:t>
      </w:r>
      <w:r w:rsidR="00F053C8">
        <w:rPr>
          <w:rFonts w:ascii="Times New Roman" w:hAnsi="Times New Roman" w:cs="Times New Roman"/>
        </w:rPr>
        <w:t xml:space="preserve">(Brady-Smith et al., 2013; </w:t>
      </w:r>
      <w:proofErr w:type="spellStart"/>
      <w:r w:rsidR="00F053C8">
        <w:rPr>
          <w:rFonts w:ascii="Times New Roman" w:hAnsi="Times New Roman" w:cs="Times New Roman"/>
        </w:rPr>
        <w:t>Easterbrooks</w:t>
      </w:r>
      <w:proofErr w:type="spellEnd"/>
      <w:r w:rsidR="00F053C8">
        <w:rPr>
          <w:rFonts w:ascii="Times New Roman" w:hAnsi="Times New Roman" w:cs="Times New Roman"/>
        </w:rPr>
        <w:t xml:space="preserve">, Chaudhuri, Bartlett, &amp; </w:t>
      </w:r>
      <w:proofErr w:type="spellStart"/>
      <w:r w:rsidR="00F053C8">
        <w:rPr>
          <w:rFonts w:ascii="Times New Roman" w:hAnsi="Times New Roman" w:cs="Times New Roman"/>
        </w:rPr>
        <w:t>Copeman</w:t>
      </w:r>
      <w:proofErr w:type="spellEnd"/>
      <w:r w:rsidR="00F053C8">
        <w:rPr>
          <w:rFonts w:ascii="Times New Roman" w:hAnsi="Times New Roman" w:cs="Times New Roman"/>
        </w:rPr>
        <w:t>, 2010)</w:t>
      </w:r>
      <w:r w:rsidR="00A86863">
        <w:rPr>
          <w:rFonts w:ascii="Times New Roman" w:hAnsi="Times New Roman" w:cs="Times New Roman"/>
        </w:rPr>
        <w:t>, it has seldom been used in studies of Latin</w:t>
      </w:r>
      <w:r w:rsidR="00855FE5">
        <w:rPr>
          <w:rFonts w:ascii="Times New Roman" w:hAnsi="Times New Roman" w:cs="Times New Roman"/>
        </w:rPr>
        <w:t>a</w:t>
      </w:r>
      <w:r w:rsidR="00A86863">
        <w:rPr>
          <w:rFonts w:ascii="Times New Roman" w:hAnsi="Times New Roman" w:cs="Times New Roman"/>
        </w:rPr>
        <w:t xml:space="preserve"> parenting</w:t>
      </w:r>
      <w:r w:rsidR="00F053C8">
        <w:rPr>
          <w:rFonts w:ascii="Times New Roman" w:hAnsi="Times New Roman" w:cs="Times New Roman"/>
        </w:rPr>
        <w:t xml:space="preserve">. </w:t>
      </w:r>
      <w:r w:rsidR="00F64462">
        <w:rPr>
          <w:rFonts w:ascii="Times New Roman" w:hAnsi="Times New Roman" w:cs="Times New Roman"/>
        </w:rPr>
        <w:t xml:space="preserve"> This approach </w:t>
      </w:r>
      <w:r w:rsidR="00AF345F" w:rsidRPr="009852A2">
        <w:rPr>
          <w:rFonts w:ascii="Times New Roman" w:hAnsi="Times New Roman" w:cs="Times New Roman"/>
        </w:rPr>
        <w:t xml:space="preserve">is </w:t>
      </w:r>
      <w:r w:rsidR="003A4D46" w:rsidRPr="009852A2">
        <w:rPr>
          <w:rFonts w:ascii="Times New Roman" w:hAnsi="Times New Roman" w:cs="Times New Roman"/>
        </w:rPr>
        <w:t>consistent with tenets from cultural framework</w:t>
      </w:r>
      <w:r w:rsidR="00B25E47" w:rsidRPr="009852A2">
        <w:rPr>
          <w:rFonts w:ascii="Times New Roman" w:hAnsi="Times New Roman" w:cs="Times New Roman"/>
        </w:rPr>
        <w:t>s</w:t>
      </w:r>
      <w:r w:rsidR="00577E4E" w:rsidRPr="009852A2">
        <w:rPr>
          <w:rFonts w:ascii="Times New Roman" w:hAnsi="Times New Roman" w:cs="Times New Roman"/>
        </w:rPr>
        <w:t xml:space="preserve"> of childrearing</w:t>
      </w:r>
      <w:r w:rsidR="003A4D46" w:rsidRPr="009852A2">
        <w:rPr>
          <w:rFonts w:ascii="Times New Roman" w:hAnsi="Times New Roman" w:cs="Times New Roman"/>
        </w:rPr>
        <w:t>, which highlight the importance of the immediate and the broader contexts in shaping behavior</w:t>
      </w:r>
      <w:r w:rsidR="002F5508" w:rsidRPr="009852A2">
        <w:rPr>
          <w:rFonts w:ascii="Times New Roman" w:hAnsi="Times New Roman" w:cs="Times New Roman"/>
        </w:rPr>
        <w:t xml:space="preserve"> (</w:t>
      </w:r>
      <w:r w:rsidR="002459E9">
        <w:rPr>
          <w:rFonts w:ascii="Times New Roman" w:hAnsi="Times New Roman" w:cs="Times New Roman"/>
        </w:rPr>
        <w:t>Bronfenbrenner, 1986</w:t>
      </w:r>
      <w:r w:rsidR="002F5508" w:rsidRPr="009852A2">
        <w:rPr>
          <w:rFonts w:ascii="Times New Roman" w:hAnsi="Times New Roman" w:cs="Times New Roman"/>
        </w:rPr>
        <w:t>)</w:t>
      </w:r>
      <w:r w:rsidR="00F64462">
        <w:rPr>
          <w:rFonts w:ascii="Times New Roman" w:hAnsi="Times New Roman" w:cs="Times New Roman"/>
        </w:rPr>
        <w:t xml:space="preserve">, and </w:t>
      </w:r>
      <w:r>
        <w:rPr>
          <w:rFonts w:ascii="Times New Roman" w:hAnsi="Times New Roman" w:cs="Times New Roman"/>
        </w:rPr>
        <w:t xml:space="preserve">is especially useful </w:t>
      </w:r>
      <w:r w:rsidR="005B3432">
        <w:rPr>
          <w:rFonts w:ascii="Times New Roman" w:hAnsi="Times New Roman" w:cs="Times New Roman"/>
        </w:rPr>
        <w:t xml:space="preserve">in understanding immigrant families, who are embedded in contexts that integrate both their culture of residence and culture of origin. </w:t>
      </w:r>
      <w:r w:rsidR="00343413" w:rsidRPr="009852A2">
        <w:rPr>
          <w:rFonts w:ascii="Times New Roman" w:hAnsi="Times New Roman" w:cs="Times New Roman"/>
        </w:rPr>
        <w:t>We</w:t>
      </w:r>
      <w:r w:rsidR="002402E5" w:rsidRPr="009852A2">
        <w:rPr>
          <w:rFonts w:ascii="Times New Roman" w:hAnsi="Times New Roman" w:cs="Times New Roman"/>
        </w:rPr>
        <w:t xml:space="preserve"> </w:t>
      </w:r>
      <w:r w:rsidR="00343413" w:rsidRPr="009852A2">
        <w:rPr>
          <w:rFonts w:ascii="Times New Roman" w:hAnsi="Times New Roman" w:cs="Times New Roman"/>
        </w:rPr>
        <w:t>consider</w:t>
      </w:r>
      <w:r w:rsidR="006A6A56" w:rsidRPr="009852A2">
        <w:rPr>
          <w:rFonts w:ascii="Times New Roman" w:hAnsi="Times New Roman" w:cs="Times New Roman"/>
        </w:rPr>
        <w:t>ed</w:t>
      </w:r>
      <w:r w:rsidR="00343413" w:rsidRPr="009852A2">
        <w:rPr>
          <w:rFonts w:ascii="Times New Roman" w:hAnsi="Times New Roman" w:cs="Times New Roman"/>
        </w:rPr>
        <w:t xml:space="preserve"> mothers’ levels of both </w:t>
      </w:r>
      <w:r w:rsidR="00CA529F">
        <w:rPr>
          <w:rFonts w:ascii="Times New Roman" w:hAnsi="Times New Roman" w:cs="Times New Roman"/>
        </w:rPr>
        <w:t xml:space="preserve">U.S. </w:t>
      </w:r>
      <w:r w:rsidR="00343413" w:rsidRPr="009852A2">
        <w:rPr>
          <w:rFonts w:ascii="Times New Roman" w:hAnsi="Times New Roman" w:cs="Times New Roman"/>
        </w:rPr>
        <w:t xml:space="preserve">acculturation and </w:t>
      </w:r>
      <w:r w:rsidR="00CA529F">
        <w:rPr>
          <w:rFonts w:ascii="Times New Roman" w:hAnsi="Times New Roman" w:cs="Times New Roman"/>
        </w:rPr>
        <w:t xml:space="preserve">PR </w:t>
      </w:r>
      <w:r w:rsidR="00343413" w:rsidRPr="009852A2">
        <w:rPr>
          <w:rFonts w:ascii="Times New Roman" w:hAnsi="Times New Roman" w:cs="Times New Roman"/>
        </w:rPr>
        <w:t>enculturation to align with theories of cultural orientation that emphasize the relative independence of both dimensions, allowing for the emergence of monocultural and bicultural orientations (</w:t>
      </w:r>
      <w:r w:rsidR="00E74B76" w:rsidRPr="009852A2">
        <w:rPr>
          <w:rFonts w:ascii="Times New Roman" w:hAnsi="Times New Roman" w:cs="Times New Roman"/>
        </w:rPr>
        <w:t>Sam &amp; Berry, 2010</w:t>
      </w:r>
      <w:r w:rsidR="00343413" w:rsidRPr="009852A2">
        <w:rPr>
          <w:rFonts w:ascii="Times New Roman" w:hAnsi="Times New Roman" w:cs="Times New Roman"/>
        </w:rPr>
        <w:t xml:space="preserve">; </w:t>
      </w:r>
      <w:proofErr w:type="spellStart"/>
      <w:r w:rsidR="0059089A" w:rsidRPr="009852A2">
        <w:rPr>
          <w:rFonts w:ascii="Times New Roman" w:eastAsia="Cambria" w:hAnsi="Times New Roman" w:cs="Times New Roman"/>
        </w:rPr>
        <w:t>Cuéllar</w:t>
      </w:r>
      <w:proofErr w:type="spellEnd"/>
      <w:r w:rsidR="008B79A4">
        <w:rPr>
          <w:rFonts w:ascii="Times New Roman" w:hAnsi="Times New Roman" w:cs="Times New Roman"/>
        </w:rPr>
        <w:t xml:space="preserve"> et al.</w:t>
      </w:r>
      <w:r w:rsidR="00FB1725" w:rsidRPr="009852A2">
        <w:rPr>
          <w:rFonts w:ascii="Times New Roman" w:hAnsi="Times New Roman" w:cs="Times New Roman"/>
        </w:rPr>
        <w:t>, 1995</w:t>
      </w:r>
      <w:r w:rsidR="00343413" w:rsidRPr="009852A2">
        <w:rPr>
          <w:rFonts w:ascii="Times New Roman" w:hAnsi="Times New Roman" w:cs="Times New Roman"/>
        </w:rPr>
        <w:t xml:space="preserve">). </w:t>
      </w:r>
    </w:p>
    <w:p w14:paraId="0D64E1A3" w14:textId="3F4CFA9C" w:rsidR="00343413" w:rsidRPr="009852A2" w:rsidRDefault="00A0544D" w:rsidP="002D13CD">
      <w:pPr>
        <w:spacing w:line="480" w:lineRule="auto"/>
        <w:ind w:firstLine="720"/>
        <w:rPr>
          <w:rFonts w:ascii="Times New Roman" w:hAnsi="Times New Roman" w:cs="Times New Roman"/>
        </w:rPr>
      </w:pPr>
      <w:r w:rsidRPr="009852A2">
        <w:rPr>
          <w:rFonts w:ascii="Times New Roman" w:hAnsi="Times New Roman" w:cs="Times New Roman"/>
        </w:rPr>
        <w:lastRenderedPageBreak/>
        <w:t xml:space="preserve">In </w:t>
      </w:r>
      <w:r w:rsidR="00B4358C">
        <w:rPr>
          <w:rFonts w:ascii="Times New Roman" w:hAnsi="Times New Roman" w:cs="Times New Roman"/>
        </w:rPr>
        <w:t>conclusion</w:t>
      </w:r>
      <w:r w:rsidRPr="009852A2">
        <w:rPr>
          <w:rFonts w:ascii="Times New Roman" w:hAnsi="Times New Roman" w:cs="Times New Roman"/>
        </w:rPr>
        <w:t>, t</w:t>
      </w:r>
      <w:r w:rsidR="00343413" w:rsidRPr="009852A2">
        <w:rPr>
          <w:rFonts w:ascii="Times New Roman" w:hAnsi="Times New Roman" w:cs="Times New Roman"/>
        </w:rPr>
        <w:t xml:space="preserve">he first goal of the current study was to identify groups of mothers </w:t>
      </w:r>
      <w:r w:rsidR="00836CBB" w:rsidRPr="009852A2">
        <w:rPr>
          <w:rFonts w:ascii="Times New Roman" w:hAnsi="Times New Roman" w:cs="Times New Roman"/>
        </w:rPr>
        <w:t>based on</w:t>
      </w:r>
      <w:r w:rsidR="00343413" w:rsidRPr="009852A2">
        <w:rPr>
          <w:rFonts w:ascii="Times New Roman" w:hAnsi="Times New Roman" w:cs="Times New Roman"/>
        </w:rPr>
        <w:t xml:space="preserve"> their use of both guiding and controlling parenting behaviors, displays of positive affect, and their reported </w:t>
      </w:r>
      <w:r w:rsidR="00CA529F">
        <w:rPr>
          <w:rFonts w:ascii="Times New Roman" w:hAnsi="Times New Roman" w:cs="Times New Roman"/>
        </w:rPr>
        <w:t xml:space="preserve">U.S. </w:t>
      </w:r>
      <w:r w:rsidR="00343413" w:rsidRPr="009852A2">
        <w:rPr>
          <w:rFonts w:ascii="Times New Roman" w:hAnsi="Times New Roman" w:cs="Times New Roman"/>
        </w:rPr>
        <w:t xml:space="preserve">acculturation and </w:t>
      </w:r>
      <w:r w:rsidR="00CA529F">
        <w:rPr>
          <w:rFonts w:ascii="Times New Roman" w:hAnsi="Times New Roman" w:cs="Times New Roman"/>
        </w:rPr>
        <w:t xml:space="preserve">PR </w:t>
      </w:r>
      <w:r w:rsidR="00343413" w:rsidRPr="009852A2">
        <w:rPr>
          <w:rFonts w:ascii="Times New Roman" w:hAnsi="Times New Roman" w:cs="Times New Roman"/>
        </w:rPr>
        <w:t xml:space="preserve">enculturation levels. </w:t>
      </w:r>
      <w:r w:rsidR="00E51753" w:rsidRPr="009852A2">
        <w:rPr>
          <w:rFonts w:ascii="Times New Roman" w:hAnsi="Times New Roman" w:cs="Times New Roman"/>
        </w:rPr>
        <w:t xml:space="preserve">Based on acculturation theories and previous studies involving Latina samples (Sam &amp; Berry, 2010; </w:t>
      </w:r>
      <w:proofErr w:type="spellStart"/>
      <w:r w:rsidR="0059089A" w:rsidRPr="009852A2">
        <w:rPr>
          <w:rFonts w:ascii="Times New Roman" w:eastAsia="Cambria" w:hAnsi="Times New Roman" w:cs="Times New Roman"/>
        </w:rPr>
        <w:t>Cuéllar</w:t>
      </w:r>
      <w:proofErr w:type="spellEnd"/>
      <w:r w:rsidR="004A6B7E" w:rsidRPr="009852A2">
        <w:rPr>
          <w:rFonts w:ascii="Times New Roman" w:hAnsi="Times New Roman" w:cs="Times New Roman"/>
        </w:rPr>
        <w:t xml:space="preserve"> et al., 1995</w:t>
      </w:r>
      <w:r w:rsidR="00E51753" w:rsidRPr="009852A2">
        <w:rPr>
          <w:rFonts w:ascii="Times New Roman" w:hAnsi="Times New Roman" w:cs="Times New Roman"/>
        </w:rPr>
        <w:t xml:space="preserve">), we </w:t>
      </w:r>
      <w:r w:rsidR="00BC108A" w:rsidRPr="009852A2">
        <w:rPr>
          <w:rFonts w:ascii="Times New Roman" w:hAnsi="Times New Roman" w:cs="Times New Roman"/>
        </w:rPr>
        <w:t xml:space="preserve">expected to see at least three sub-groups of mothers clustered together by traditional Latina monocultural, primarily </w:t>
      </w:r>
      <w:r w:rsidR="00CA529F">
        <w:rPr>
          <w:rFonts w:ascii="Times New Roman" w:hAnsi="Times New Roman" w:cs="Times New Roman"/>
        </w:rPr>
        <w:t>U.S.-</w:t>
      </w:r>
      <w:r w:rsidR="00BC108A" w:rsidRPr="009852A2">
        <w:rPr>
          <w:rFonts w:ascii="Times New Roman" w:hAnsi="Times New Roman" w:cs="Times New Roman"/>
        </w:rPr>
        <w:t xml:space="preserve">acculturated, and bicultural orientations. </w:t>
      </w:r>
    </w:p>
    <w:p w14:paraId="7D3E1A09" w14:textId="2615E172" w:rsidR="00C03C14" w:rsidRPr="009852A2" w:rsidRDefault="00343413" w:rsidP="002D13CD">
      <w:pPr>
        <w:spacing w:line="480" w:lineRule="auto"/>
        <w:ind w:firstLine="720"/>
        <w:rPr>
          <w:rFonts w:ascii="Times New Roman" w:hAnsi="Times New Roman" w:cs="Times New Roman"/>
        </w:rPr>
      </w:pPr>
      <w:r w:rsidRPr="009852A2">
        <w:rPr>
          <w:rFonts w:ascii="Times New Roman" w:hAnsi="Times New Roman" w:cs="Times New Roman"/>
        </w:rPr>
        <w:t>The second goal was to examine whether the sub-groups that emerg</w:t>
      </w:r>
      <w:r w:rsidR="00635E30" w:rsidRPr="009852A2">
        <w:rPr>
          <w:rFonts w:ascii="Times New Roman" w:hAnsi="Times New Roman" w:cs="Times New Roman"/>
        </w:rPr>
        <w:t>ed</w:t>
      </w:r>
      <w:r w:rsidRPr="009852A2">
        <w:rPr>
          <w:rFonts w:ascii="Times New Roman" w:hAnsi="Times New Roman" w:cs="Times New Roman"/>
        </w:rPr>
        <w:t xml:space="preserve"> would differentially relate to outcomes of poorly regulated child defiance, a marker of long-term behavioral difficulties (</w:t>
      </w:r>
      <w:proofErr w:type="spellStart"/>
      <w:r w:rsidR="0045318F">
        <w:rPr>
          <w:rFonts w:ascii="Times New Roman" w:hAnsi="Times New Roman" w:cs="Times New Roman"/>
        </w:rPr>
        <w:t>Ispa</w:t>
      </w:r>
      <w:proofErr w:type="spellEnd"/>
      <w:r w:rsidR="0045318F">
        <w:rPr>
          <w:rFonts w:ascii="Times New Roman" w:hAnsi="Times New Roman" w:cs="Times New Roman"/>
        </w:rPr>
        <w:t xml:space="preserve"> et al., 2004; </w:t>
      </w:r>
      <w:r w:rsidRPr="009852A2">
        <w:rPr>
          <w:rFonts w:ascii="Times New Roman" w:hAnsi="Times New Roman" w:cs="Times New Roman"/>
        </w:rPr>
        <w:t xml:space="preserve">Kuczynski &amp; </w:t>
      </w:r>
      <w:proofErr w:type="spellStart"/>
      <w:r w:rsidRPr="009852A2">
        <w:rPr>
          <w:rFonts w:ascii="Times New Roman" w:hAnsi="Times New Roman" w:cs="Times New Roman"/>
        </w:rPr>
        <w:t>Kochanska</w:t>
      </w:r>
      <w:proofErr w:type="spellEnd"/>
      <w:r w:rsidRPr="009852A2">
        <w:rPr>
          <w:rFonts w:ascii="Times New Roman" w:hAnsi="Times New Roman" w:cs="Times New Roman"/>
        </w:rPr>
        <w:t>, 1990</w:t>
      </w:r>
      <w:r w:rsidR="00EE675A">
        <w:rPr>
          <w:rFonts w:ascii="Times New Roman" w:hAnsi="Times New Roman" w:cs="Times New Roman"/>
        </w:rPr>
        <w:t>; Wood et al., 2017</w:t>
      </w:r>
      <w:r w:rsidRPr="009852A2">
        <w:rPr>
          <w:rFonts w:ascii="Times New Roman" w:hAnsi="Times New Roman" w:cs="Times New Roman"/>
        </w:rPr>
        <w:t xml:space="preserve">). </w:t>
      </w:r>
      <w:r w:rsidR="00356228" w:rsidRPr="009852A2">
        <w:rPr>
          <w:rFonts w:ascii="Times New Roman" w:hAnsi="Times New Roman" w:cs="Times New Roman"/>
        </w:rPr>
        <w:t>Based on p</w:t>
      </w:r>
      <w:r w:rsidRPr="009852A2">
        <w:rPr>
          <w:rFonts w:ascii="Times New Roman" w:hAnsi="Times New Roman" w:cs="Times New Roman"/>
        </w:rPr>
        <w:t xml:space="preserve">rior research </w:t>
      </w:r>
      <w:r w:rsidR="00017E8B" w:rsidRPr="009852A2">
        <w:rPr>
          <w:rFonts w:ascii="Times New Roman" w:hAnsi="Times New Roman" w:cs="Times New Roman"/>
        </w:rPr>
        <w:t xml:space="preserve">and conceptualizations of use of control within the Latina culture, </w:t>
      </w:r>
      <w:r w:rsidR="00356228" w:rsidRPr="009852A2">
        <w:rPr>
          <w:rFonts w:ascii="Times New Roman" w:hAnsi="Times New Roman" w:cs="Times New Roman"/>
        </w:rPr>
        <w:t>we predict</w:t>
      </w:r>
      <w:r w:rsidR="00836CBB" w:rsidRPr="009852A2">
        <w:rPr>
          <w:rFonts w:ascii="Times New Roman" w:hAnsi="Times New Roman" w:cs="Times New Roman"/>
        </w:rPr>
        <w:t>ed</w:t>
      </w:r>
      <w:r w:rsidR="00356228" w:rsidRPr="009852A2">
        <w:rPr>
          <w:rFonts w:ascii="Times New Roman" w:hAnsi="Times New Roman" w:cs="Times New Roman"/>
        </w:rPr>
        <w:t xml:space="preserve"> </w:t>
      </w:r>
      <w:r w:rsidRPr="009852A2">
        <w:rPr>
          <w:rFonts w:ascii="Times New Roman" w:hAnsi="Times New Roman" w:cs="Times New Roman"/>
        </w:rPr>
        <w:t xml:space="preserve">that a combination of high </w:t>
      </w:r>
      <w:r w:rsidR="00CA529F">
        <w:rPr>
          <w:rFonts w:ascii="Times New Roman" w:hAnsi="Times New Roman" w:cs="Times New Roman"/>
        </w:rPr>
        <w:t xml:space="preserve">U.S. </w:t>
      </w:r>
      <w:r w:rsidRPr="009852A2">
        <w:rPr>
          <w:rFonts w:ascii="Times New Roman" w:hAnsi="Times New Roman" w:cs="Times New Roman"/>
        </w:rPr>
        <w:t xml:space="preserve">acculturation, low </w:t>
      </w:r>
      <w:r w:rsidR="00CA529F">
        <w:rPr>
          <w:rFonts w:ascii="Times New Roman" w:hAnsi="Times New Roman" w:cs="Times New Roman"/>
        </w:rPr>
        <w:t xml:space="preserve">PR </w:t>
      </w:r>
      <w:r w:rsidRPr="009852A2">
        <w:rPr>
          <w:rFonts w:ascii="Times New Roman" w:hAnsi="Times New Roman" w:cs="Times New Roman"/>
        </w:rPr>
        <w:t xml:space="preserve">enculturation, and high use of control </w:t>
      </w:r>
      <w:r w:rsidR="00436F29" w:rsidRPr="009852A2">
        <w:rPr>
          <w:rFonts w:ascii="Times New Roman" w:hAnsi="Times New Roman" w:cs="Times New Roman"/>
        </w:rPr>
        <w:t xml:space="preserve">would </w:t>
      </w:r>
      <w:r w:rsidRPr="009852A2">
        <w:rPr>
          <w:rFonts w:ascii="Times New Roman" w:hAnsi="Times New Roman" w:cs="Times New Roman"/>
        </w:rPr>
        <w:t xml:space="preserve">relate to </w:t>
      </w:r>
      <w:r w:rsidR="00AD64AF" w:rsidRPr="009852A2">
        <w:rPr>
          <w:rFonts w:ascii="Times New Roman" w:hAnsi="Times New Roman" w:cs="Times New Roman"/>
        </w:rPr>
        <w:t xml:space="preserve">higher </w:t>
      </w:r>
      <w:r w:rsidRPr="009852A2">
        <w:rPr>
          <w:rFonts w:ascii="Times New Roman" w:hAnsi="Times New Roman" w:cs="Times New Roman"/>
        </w:rPr>
        <w:t>child defiance when compared to other constellations of parenting and cultural orientation</w:t>
      </w:r>
      <w:r w:rsidR="00436F29" w:rsidRPr="009852A2">
        <w:rPr>
          <w:rFonts w:ascii="Times New Roman" w:hAnsi="Times New Roman" w:cs="Times New Roman"/>
        </w:rPr>
        <w:t xml:space="preserve">, especially those </w:t>
      </w:r>
      <w:r w:rsidR="003B1813" w:rsidRPr="009852A2">
        <w:rPr>
          <w:rFonts w:ascii="Times New Roman" w:hAnsi="Times New Roman" w:cs="Times New Roman"/>
        </w:rPr>
        <w:t>including</w:t>
      </w:r>
      <w:r w:rsidR="00436F29" w:rsidRPr="009852A2">
        <w:rPr>
          <w:rFonts w:ascii="Times New Roman" w:hAnsi="Times New Roman" w:cs="Times New Roman"/>
        </w:rPr>
        <w:t xml:space="preserve"> high </w:t>
      </w:r>
      <w:r w:rsidR="00CA529F">
        <w:rPr>
          <w:rFonts w:ascii="Times New Roman" w:hAnsi="Times New Roman" w:cs="Times New Roman"/>
        </w:rPr>
        <w:t xml:space="preserve">PR </w:t>
      </w:r>
      <w:r w:rsidR="00436F29" w:rsidRPr="009852A2">
        <w:rPr>
          <w:rFonts w:ascii="Times New Roman" w:hAnsi="Times New Roman" w:cs="Times New Roman"/>
        </w:rPr>
        <w:t>enculturation levels</w:t>
      </w:r>
      <w:r w:rsidR="00CE431F" w:rsidRPr="009852A2">
        <w:rPr>
          <w:rFonts w:ascii="Times New Roman" w:hAnsi="Times New Roman" w:cs="Times New Roman"/>
        </w:rPr>
        <w:t xml:space="preserve"> </w:t>
      </w:r>
      <w:r w:rsidRPr="009852A2">
        <w:rPr>
          <w:rFonts w:ascii="Times New Roman" w:hAnsi="Times New Roman" w:cs="Times New Roman"/>
        </w:rPr>
        <w:t>(</w:t>
      </w:r>
      <w:proofErr w:type="spellStart"/>
      <w:r w:rsidR="00017E8B" w:rsidRPr="009852A2">
        <w:rPr>
          <w:rFonts w:ascii="Times New Roman" w:hAnsi="Times New Roman" w:cs="Times New Roman"/>
        </w:rPr>
        <w:t>Halgunseth</w:t>
      </w:r>
      <w:proofErr w:type="spellEnd"/>
      <w:r w:rsidR="0083383E" w:rsidRPr="009852A2">
        <w:rPr>
          <w:rFonts w:ascii="Times New Roman" w:hAnsi="Times New Roman" w:cs="Times New Roman"/>
        </w:rPr>
        <w:t xml:space="preserve"> et al., </w:t>
      </w:r>
      <w:r w:rsidR="00017E8B" w:rsidRPr="009852A2">
        <w:rPr>
          <w:rFonts w:ascii="Times New Roman" w:hAnsi="Times New Roman" w:cs="Times New Roman"/>
        </w:rPr>
        <w:t>2006</w:t>
      </w:r>
      <w:r w:rsidRPr="009852A2">
        <w:rPr>
          <w:rFonts w:ascii="Times New Roman" w:hAnsi="Times New Roman" w:cs="Times New Roman"/>
        </w:rPr>
        <w:t>).</w:t>
      </w:r>
      <w:r w:rsidR="006A52C6" w:rsidRPr="009852A2">
        <w:rPr>
          <w:rFonts w:ascii="Times New Roman" w:hAnsi="Times New Roman" w:cs="Times New Roman"/>
        </w:rPr>
        <w:t xml:space="preserve"> </w:t>
      </w:r>
      <w:r w:rsidR="00A30F80">
        <w:rPr>
          <w:rFonts w:ascii="Times New Roman" w:hAnsi="Times New Roman" w:cs="Times New Roman"/>
        </w:rPr>
        <w:t>W</w:t>
      </w:r>
      <w:r w:rsidR="005F2038">
        <w:rPr>
          <w:rFonts w:ascii="Times New Roman" w:hAnsi="Times New Roman" w:cs="Times New Roman"/>
        </w:rPr>
        <w:t xml:space="preserve">e controlled </w:t>
      </w:r>
      <w:r w:rsidR="00A30F80">
        <w:rPr>
          <w:rFonts w:ascii="Times New Roman" w:hAnsi="Times New Roman" w:cs="Times New Roman"/>
        </w:rPr>
        <w:t xml:space="preserve">here </w:t>
      </w:r>
      <w:r w:rsidR="005F2038">
        <w:rPr>
          <w:rFonts w:ascii="Times New Roman" w:hAnsi="Times New Roman" w:cs="Times New Roman"/>
        </w:rPr>
        <w:t xml:space="preserve">for child reactivity measured at 18-months </w:t>
      </w:r>
      <w:r w:rsidR="00A30F80">
        <w:rPr>
          <w:rFonts w:ascii="Times New Roman" w:hAnsi="Times New Roman" w:cs="Times New Roman"/>
        </w:rPr>
        <w:t xml:space="preserve">to isolate the effect of maternal behaviors and cultural context on child behavior by including a temperamental-based child characteristic measured </w:t>
      </w:r>
      <w:r w:rsidR="008E6FF7">
        <w:rPr>
          <w:rFonts w:ascii="Times New Roman" w:hAnsi="Times New Roman" w:cs="Times New Roman"/>
        </w:rPr>
        <w:t>at a younger age.</w:t>
      </w:r>
    </w:p>
    <w:p w14:paraId="36A104C6" w14:textId="77777777" w:rsidR="00BD0FA3" w:rsidRPr="009852A2" w:rsidRDefault="00BD0FA3" w:rsidP="002D13CD">
      <w:pPr>
        <w:spacing w:line="480" w:lineRule="auto"/>
        <w:jc w:val="center"/>
        <w:rPr>
          <w:rFonts w:ascii="Times New Roman" w:hAnsi="Times New Roman" w:cs="Times New Roman"/>
          <w:b/>
        </w:rPr>
      </w:pPr>
      <w:r w:rsidRPr="009852A2">
        <w:rPr>
          <w:rFonts w:ascii="Times New Roman" w:hAnsi="Times New Roman" w:cs="Times New Roman"/>
          <w:b/>
        </w:rPr>
        <w:t>Methods</w:t>
      </w:r>
    </w:p>
    <w:p w14:paraId="5A40E78F" w14:textId="77777777" w:rsidR="00BD0FA3" w:rsidRPr="009852A2" w:rsidRDefault="00BD0FA3" w:rsidP="002D13CD">
      <w:pPr>
        <w:spacing w:line="480" w:lineRule="auto"/>
        <w:rPr>
          <w:rFonts w:ascii="Times New Roman" w:hAnsi="Times New Roman" w:cs="Times New Roman"/>
          <w:b/>
        </w:rPr>
      </w:pPr>
      <w:r w:rsidRPr="009852A2">
        <w:rPr>
          <w:rFonts w:ascii="Times New Roman" w:hAnsi="Times New Roman" w:cs="Times New Roman"/>
          <w:b/>
        </w:rPr>
        <w:t>Participants</w:t>
      </w:r>
    </w:p>
    <w:p w14:paraId="07004BAB" w14:textId="03853351" w:rsidR="00BD0FA3" w:rsidRPr="009852A2" w:rsidRDefault="00BD0FA3" w:rsidP="002D13CD">
      <w:pPr>
        <w:spacing w:line="480" w:lineRule="auto"/>
        <w:rPr>
          <w:rFonts w:ascii="Times New Roman" w:hAnsi="Times New Roman" w:cs="Times New Roman"/>
        </w:rPr>
      </w:pPr>
      <w:r w:rsidRPr="009852A2">
        <w:rPr>
          <w:rFonts w:ascii="Times New Roman" w:hAnsi="Times New Roman" w:cs="Times New Roman"/>
        </w:rPr>
        <w:tab/>
        <w:t>Participants, drawn from a larger study (N = 170), included 122 Latina, adolescent mothers and their 24-month-old toddlers. Data was collected at home visits when the children were 18- and 24-months old; the majority of the data utilized in this study is from Wave 2 (W2) of data collection</w:t>
      </w:r>
      <w:r w:rsidR="008B68DE">
        <w:rPr>
          <w:rFonts w:ascii="Times New Roman" w:hAnsi="Times New Roman" w:cs="Times New Roman"/>
        </w:rPr>
        <w:t xml:space="preserve"> (only </w:t>
      </w:r>
      <w:r w:rsidR="00BF01D3">
        <w:rPr>
          <w:rFonts w:ascii="Times New Roman" w:hAnsi="Times New Roman" w:cs="Times New Roman"/>
        </w:rPr>
        <w:t>c</w:t>
      </w:r>
      <w:r w:rsidR="008B68DE">
        <w:rPr>
          <w:rFonts w:ascii="Times New Roman" w:hAnsi="Times New Roman" w:cs="Times New Roman"/>
        </w:rPr>
        <w:t xml:space="preserve">hild </w:t>
      </w:r>
      <w:r w:rsidR="00BF01D3">
        <w:rPr>
          <w:rFonts w:ascii="Times New Roman" w:hAnsi="Times New Roman" w:cs="Times New Roman"/>
        </w:rPr>
        <w:t>r</w:t>
      </w:r>
      <w:r w:rsidR="008B68DE">
        <w:rPr>
          <w:rFonts w:ascii="Times New Roman" w:hAnsi="Times New Roman" w:cs="Times New Roman"/>
        </w:rPr>
        <w:t>eactivity was coded at W</w:t>
      </w:r>
      <w:r w:rsidR="00BD7B01">
        <w:rPr>
          <w:rFonts w:ascii="Times New Roman" w:hAnsi="Times New Roman" w:cs="Times New Roman"/>
        </w:rPr>
        <w:t>1</w:t>
      </w:r>
      <w:r w:rsidR="008B68DE">
        <w:rPr>
          <w:rFonts w:ascii="Times New Roman" w:hAnsi="Times New Roman" w:cs="Times New Roman"/>
        </w:rPr>
        <w:t>)</w:t>
      </w:r>
      <w:r w:rsidRPr="009852A2">
        <w:rPr>
          <w:rFonts w:ascii="Times New Roman" w:hAnsi="Times New Roman" w:cs="Times New Roman"/>
        </w:rPr>
        <w:t xml:space="preserve">. Of the initial 253 mothers identified through recruitment, 170 (70.5%) participated at Wave 1 (W1), and 86.6% were retained for W2. </w:t>
      </w:r>
      <w:r w:rsidRPr="009852A2">
        <w:rPr>
          <w:rFonts w:ascii="Times New Roman" w:hAnsi="Times New Roman" w:cs="Times New Roman"/>
        </w:rPr>
        <w:lastRenderedPageBreak/>
        <w:t>Only mothers who identified themselves as b</w:t>
      </w:r>
      <w:r w:rsidR="00872E27">
        <w:rPr>
          <w:rFonts w:ascii="Times New Roman" w:hAnsi="Times New Roman" w:cs="Times New Roman"/>
        </w:rPr>
        <w:t>eing of Puerto Rican origin (122</w:t>
      </w:r>
      <w:r w:rsidRPr="009852A2">
        <w:rPr>
          <w:rFonts w:ascii="Times New Roman" w:hAnsi="Times New Roman" w:cs="Times New Roman"/>
        </w:rPr>
        <w:t xml:space="preserve">; 82.5% of returning mothers at W2) were included in this study (72.4% of original sample). </w:t>
      </w:r>
      <w:r w:rsidR="003605C0">
        <w:rPr>
          <w:rFonts w:ascii="Times New Roman" w:hAnsi="Times New Roman" w:cs="Times New Roman"/>
        </w:rPr>
        <w:t xml:space="preserve">The remaining mothers were of Mexican, Dominican, and other South and Central American national origins. </w:t>
      </w:r>
      <w:r w:rsidRPr="009852A2">
        <w:rPr>
          <w:rFonts w:ascii="Times New Roman" w:hAnsi="Times New Roman" w:cs="Times New Roman"/>
        </w:rPr>
        <w:t xml:space="preserve">A small amount of missing data (self-report for 2 participants; video-recorded data for 1 participant) was retained through mean imputation. </w:t>
      </w:r>
    </w:p>
    <w:p w14:paraId="3163961F" w14:textId="4807F91D" w:rsidR="00BD0FA3" w:rsidRPr="009852A2" w:rsidRDefault="00BD0FA3" w:rsidP="002D13CD">
      <w:pPr>
        <w:spacing w:line="480" w:lineRule="auto"/>
        <w:rPr>
          <w:rFonts w:ascii="Times New Roman" w:hAnsi="Times New Roman" w:cs="Times New Roman"/>
        </w:rPr>
      </w:pPr>
      <w:r w:rsidRPr="009852A2">
        <w:rPr>
          <w:rFonts w:ascii="Times New Roman" w:hAnsi="Times New Roman" w:cs="Times New Roman"/>
        </w:rPr>
        <w:tab/>
      </w:r>
      <w:r w:rsidR="008B68DE">
        <w:rPr>
          <w:rFonts w:ascii="Times New Roman" w:hAnsi="Times New Roman" w:cs="Times New Roman"/>
        </w:rPr>
        <w:t>M</w:t>
      </w:r>
      <w:r w:rsidRPr="009852A2">
        <w:rPr>
          <w:rFonts w:ascii="Times New Roman" w:hAnsi="Times New Roman" w:cs="Times New Roman"/>
        </w:rPr>
        <w:t>others had a mean age of 20.02 years (</w:t>
      </w:r>
      <w:r w:rsidRPr="009852A2">
        <w:rPr>
          <w:rFonts w:ascii="Times New Roman" w:hAnsi="Times New Roman" w:cs="Times New Roman"/>
          <w:i/>
        </w:rPr>
        <w:t>SD</w:t>
      </w:r>
      <w:r w:rsidRPr="009852A2">
        <w:rPr>
          <w:rFonts w:ascii="Times New Roman" w:hAnsi="Times New Roman" w:cs="Times New Roman"/>
        </w:rPr>
        <w:t xml:space="preserve"> = 1.33) at </w:t>
      </w:r>
      <w:r w:rsidR="008D4C1C" w:rsidRPr="009852A2">
        <w:rPr>
          <w:rFonts w:ascii="Times New Roman" w:hAnsi="Times New Roman" w:cs="Times New Roman"/>
        </w:rPr>
        <w:t>W2 and</w:t>
      </w:r>
      <w:r w:rsidRPr="009852A2">
        <w:rPr>
          <w:rFonts w:ascii="Times New Roman" w:hAnsi="Times New Roman" w:cs="Times New Roman"/>
        </w:rPr>
        <w:t xml:space="preserve"> were on average 17.93 years (SD = 1.32) at the time of the child’s birth. Mothers’ level of education was varied; 21.1% completed up through 9</w:t>
      </w:r>
      <w:r w:rsidRPr="009852A2">
        <w:rPr>
          <w:rFonts w:ascii="Times New Roman" w:hAnsi="Times New Roman" w:cs="Times New Roman"/>
          <w:vertAlign w:val="superscript"/>
        </w:rPr>
        <w:t>th</w:t>
      </w:r>
      <w:r w:rsidRPr="009852A2">
        <w:rPr>
          <w:rFonts w:ascii="Times New Roman" w:hAnsi="Times New Roman" w:cs="Times New Roman"/>
        </w:rPr>
        <w:t xml:space="preserve"> grade, 40.7% completed up through 10</w:t>
      </w:r>
      <w:r w:rsidRPr="009852A2">
        <w:rPr>
          <w:rFonts w:ascii="Times New Roman" w:hAnsi="Times New Roman" w:cs="Times New Roman"/>
          <w:vertAlign w:val="superscript"/>
        </w:rPr>
        <w:t>th</w:t>
      </w:r>
      <w:r w:rsidRPr="009852A2">
        <w:rPr>
          <w:rFonts w:ascii="Times New Roman" w:hAnsi="Times New Roman" w:cs="Times New Roman"/>
        </w:rPr>
        <w:t xml:space="preserve"> to 12</w:t>
      </w:r>
      <w:r w:rsidRPr="009852A2">
        <w:rPr>
          <w:rFonts w:ascii="Times New Roman" w:hAnsi="Times New Roman" w:cs="Times New Roman"/>
          <w:vertAlign w:val="superscript"/>
        </w:rPr>
        <w:t>th</w:t>
      </w:r>
      <w:r w:rsidRPr="009852A2">
        <w:rPr>
          <w:rFonts w:ascii="Times New Roman" w:hAnsi="Times New Roman" w:cs="Times New Roman"/>
        </w:rPr>
        <w:t xml:space="preserve"> grade, 21.9% had received a high school diploma, and 16.3% had completed some post-secondary education. At W2, 24.4% of the participants were attending school, and 40.7% were employed. Most mothers were born in the mainland (59.3%). The sample was predominantly low-income, with 89.3% of mothers reporting receipt of some government assistance. The included toddlers had a mean age of 24.23 months (</w:t>
      </w:r>
      <w:r w:rsidRPr="009852A2">
        <w:rPr>
          <w:rFonts w:ascii="Times New Roman" w:hAnsi="Times New Roman" w:cs="Times New Roman"/>
          <w:i/>
        </w:rPr>
        <w:t xml:space="preserve">SD </w:t>
      </w:r>
      <w:r w:rsidRPr="009852A2">
        <w:rPr>
          <w:rFonts w:ascii="Times New Roman" w:hAnsi="Times New Roman" w:cs="Times New Roman"/>
        </w:rPr>
        <w:t xml:space="preserve">= 1.11) at W2, and 46.7% were female. Most children (86.2%) were their mother’s first or only child. </w:t>
      </w:r>
    </w:p>
    <w:p w14:paraId="5482E32D" w14:textId="77777777" w:rsidR="00BD0FA3" w:rsidRPr="009852A2" w:rsidRDefault="00BD0FA3" w:rsidP="002D13CD">
      <w:pPr>
        <w:spacing w:line="480" w:lineRule="auto"/>
        <w:rPr>
          <w:rFonts w:ascii="Times New Roman" w:hAnsi="Times New Roman" w:cs="Times New Roman"/>
          <w:b/>
        </w:rPr>
      </w:pPr>
      <w:r w:rsidRPr="009852A2">
        <w:rPr>
          <w:rFonts w:ascii="Times New Roman" w:hAnsi="Times New Roman" w:cs="Times New Roman"/>
          <w:b/>
        </w:rPr>
        <w:t>Procedure</w:t>
      </w:r>
    </w:p>
    <w:p w14:paraId="3C520CDD" w14:textId="27EAEA3D" w:rsidR="00BD0FA3" w:rsidRPr="009852A2" w:rsidRDefault="00BD0FA3" w:rsidP="002D13CD">
      <w:pPr>
        <w:spacing w:line="480" w:lineRule="auto"/>
        <w:rPr>
          <w:rFonts w:ascii="Times New Roman" w:hAnsi="Times New Roman" w:cs="Times New Roman"/>
        </w:rPr>
      </w:pPr>
      <w:r w:rsidRPr="009852A2">
        <w:rPr>
          <w:rFonts w:ascii="Times New Roman" w:hAnsi="Times New Roman" w:cs="Times New Roman"/>
          <w:b/>
        </w:rPr>
        <w:tab/>
      </w:r>
      <w:r w:rsidRPr="009852A2">
        <w:rPr>
          <w:rFonts w:ascii="Times New Roman" w:hAnsi="Times New Roman" w:cs="Times New Roman"/>
        </w:rPr>
        <w:t>The study received Institutional Review Board approval. Recruitment was conducted in low-income neighborhoods of a Midwestern city</w:t>
      </w:r>
      <w:r w:rsidR="00132ABB" w:rsidRPr="009852A2">
        <w:rPr>
          <w:rFonts w:ascii="Times New Roman" w:hAnsi="Times New Roman" w:cs="Times New Roman"/>
        </w:rPr>
        <w:t>, primarily</w:t>
      </w:r>
      <w:r w:rsidRPr="009852A2">
        <w:rPr>
          <w:rFonts w:ascii="Times New Roman" w:hAnsi="Times New Roman" w:cs="Times New Roman"/>
        </w:rPr>
        <w:t xml:space="preserve"> within community clinics (78.2% of original sample). Mothers and their toddlers were eligible for enrollment if the mother was 19-years-old or younger when her child was born, and if her child was 20-months or younger, not born premature, and born without any major physical or medical problems. </w:t>
      </w:r>
    </w:p>
    <w:p w14:paraId="32C45A1F" w14:textId="07854772" w:rsidR="00BD0FA3" w:rsidRPr="009852A2" w:rsidRDefault="00BD0FA3" w:rsidP="002D13CD">
      <w:pPr>
        <w:spacing w:line="480" w:lineRule="auto"/>
        <w:rPr>
          <w:rFonts w:ascii="Times New Roman" w:hAnsi="Times New Roman" w:cs="Times New Roman"/>
        </w:rPr>
      </w:pPr>
      <w:r w:rsidRPr="009852A2">
        <w:rPr>
          <w:rFonts w:ascii="Times New Roman" w:hAnsi="Times New Roman" w:cs="Times New Roman"/>
        </w:rPr>
        <w:tab/>
        <w:t>Data was collected during visits to the participants’ homes by two bilingual female research assistants. Informed consent was obtained from each participant; when participants were minors, consent was</w:t>
      </w:r>
      <w:r w:rsidR="000F39A8" w:rsidRPr="009852A2">
        <w:rPr>
          <w:rFonts w:ascii="Times New Roman" w:hAnsi="Times New Roman" w:cs="Times New Roman"/>
        </w:rPr>
        <w:t xml:space="preserve"> also</w:t>
      </w:r>
      <w:r w:rsidRPr="009852A2">
        <w:rPr>
          <w:rFonts w:ascii="Times New Roman" w:hAnsi="Times New Roman" w:cs="Times New Roman"/>
        </w:rPr>
        <w:t xml:space="preserve"> obtained from a parent or guardian. Research assistants facilitated </w:t>
      </w:r>
      <w:r w:rsidRPr="009852A2">
        <w:rPr>
          <w:rFonts w:ascii="Times New Roman" w:hAnsi="Times New Roman" w:cs="Times New Roman"/>
        </w:rPr>
        <w:lastRenderedPageBreak/>
        <w:t xml:space="preserve">mothers’ completion of computer-assisted questionnaires, provided instructions and video-recorded several mother—child interactions, and administered a standardized cognitive assessment to the children. All measures were administered in the participant’s preferred language (74.6% English, 25.4% Spanish). </w:t>
      </w:r>
    </w:p>
    <w:p w14:paraId="31C216F4" w14:textId="77777777" w:rsidR="00BD0FA3" w:rsidRPr="009852A2" w:rsidRDefault="00BD0FA3" w:rsidP="002D13CD">
      <w:pPr>
        <w:spacing w:line="480" w:lineRule="auto"/>
        <w:rPr>
          <w:rFonts w:ascii="Times New Roman" w:hAnsi="Times New Roman" w:cs="Times New Roman"/>
        </w:rPr>
      </w:pPr>
      <w:r w:rsidRPr="009852A2">
        <w:rPr>
          <w:rFonts w:ascii="Times New Roman" w:hAnsi="Times New Roman" w:cs="Times New Roman"/>
          <w:b/>
        </w:rPr>
        <w:t>Measures</w:t>
      </w:r>
    </w:p>
    <w:p w14:paraId="7DF75140" w14:textId="3B7961A2" w:rsidR="00BD0FA3" w:rsidRPr="009852A2" w:rsidRDefault="00BD0FA3" w:rsidP="002D13CD">
      <w:pPr>
        <w:spacing w:line="480" w:lineRule="auto"/>
        <w:rPr>
          <w:rFonts w:ascii="Times New Roman" w:hAnsi="Times New Roman" w:cs="Times New Roman"/>
        </w:rPr>
      </w:pPr>
      <w:r w:rsidRPr="009852A2">
        <w:rPr>
          <w:rFonts w:ascii="Times New Roman" w:hAnsi="Times New Roman" w:cs="Times New Roman"/>
        </w:rPr>
        <w:tab/>
      </w:r>
      <w:r w:rsidRPr="00CB0A09">
        <w:rPr>
          <w:rFonts w:ascii="Times New Roman" w:hAnsi="Times New Roman" w:cs="Times New Roman"/>
          <w:b/>
        </w:rPr>
        <w:t xml:space="preserve">Maternal and child behavior. </w:t>
      </w:r>
      <w:r w:rsidRPr="009852A2">
        <w:rPr>
          <w:rFonts w:ascii="Times New Roman" w:hAnsi="Times New Roman" w:cs="Times New Roman"/>
        </w:rPr>
        <w:t>Maternal behaviors of guidance and control, maternal displays of positive affect, and child defiance were coded from a video-taped interaction of a cleanup</w:t>
      </w:r>
      <w:r w:rsidR="00D6569D">
        <w:rPr>
          <w:rFonts w:ascii="Times New Roman" w:hAnsi="Times New Roman" w:cs="Times New Roman"/>
        </w:rPr>
        <w:t xml:space="preserve"> task</w:t>
      </w:r>
      <w:r w:rsidRPr="009852A2">
        <w:rPr>
          <w:rFonts w:ascii="Times New Roman" w:hAnsi="Times New Roman" w:cs="Times New Roman"/>
        </w:rPr>
        <w:t xml:space="preserve">. After ten minutes of time during which a mother played with her child using a set of toys, a research assistant instructed the mother to have her child put the toys into a provided bin. The task lasted five minutes or until all of the toys were cleaned up. </w:t>
      </w:r>
    </w:p>
    <w:p w14:paraId="789A3F24" w14:textId="40AAF0DE" w:rsidR="00BD0FA3" w:rsidRPr="009852A2" w:rsidRDefault="00BD0FA3" w:rsidP="002D13CD">
      <w:pPr>
        <w:spacing w:line="480" w:lineRule="auto"/>
        <w:rPr>
          <w:rFonts w:ascii="Times New Roman" w:hAnsi="Times New Roman" w:cs="Times New Roman"/>
        </w:rPr>
      </w:pPr>
      <w:r w:rsidRPr="009852A2">
        <w:rPr>
          <w:rFonts w:ascii="Times New Roman" w:hAnsi="Times New Roman" w:cs="Times New Roman"/>
        </w:rPr>
        <w:tab/>
        <w:t xml:space="preserve"> </w:t>
      </w:r>
      <w:r w:rsidR="00D735DA" w:rsidRPr="009852A2">
        <w:rPr>
          <w:rFonts w:ascii="Times New Roman" w:hAnsi="Times New Roman" w:cs="Times New Roman"/>
        </w:rPr>
        <w:t xml:space="preserve">Mother and child behaviors were coded using </w:t>
      </w:r>
      <w:r w:rsidR="00D735DA">
        <w:rPr>
          <w:rFonts w:ascii="Times New Roman" w:hAnsi="Times New Roman" w:cs="Times New Roman"/>
        </w:rPr>
        <w:t>scales developed</w:t>
      </w:r>
      <w:r w:rsidR="00D735DA" w:rsidRPr="009852A2">
        <w:rPr>
          <w:rFonts w:ascii="Times New Roman" w:hAnsi="Times New Roman" w:cs="Times New Roman"/>
        </w:rPr>
        <w:t xml:space="preserve"> by </w:t>
      </w:r>
      <w:proofErr w:type="spellStart"/>
      <w:r w:rsidR="00D735DA" w:rsidRPr="009852A2">
        <w:rPr>
          <w:rFonts w:ascii="Times New Roman" w:hAnsi="Times New Roman" w:cs="Times New Roman"/>
        </w:rPr>
        <w:t>Kochanska</w:t>
      </w:r>
      <w:proofErr w:type="spellEnd"/>
      <w:r w:rsidR="00D735DA" w:rsidRPr="009852A2">
        <w:rPr>
          <w:rFonts w:ascii="Times New Roman" w:hAnsi="Times New Roman" w:cs="Times New Roman"/>
        </w:rPr>
        <w:t xml:space="preserve"> and </w:t>
      </w:r>
      <w:proofErr w:type="spellStart"/>
      <w:r w:rsidR="00D735DA" w:rsidRPr="009852A2">
        <w:rPr>
          <w:rFonts w:ascii="Times New Roman" w:hAnsi="Times New Roman" w:cs="Times New Roman"/>
        </w:rPr>
        <w:t>Aksan</w:t>
      </w:r>
      <w:proofErr w:type="spellEnd"/>
      <w:r w:rsidR="00D735DA" w:rsidRPr="009852A2">
        <w:rPr>
          <w:rFonts w:ascii="Times New Roman" w:hAnsi="Times New Roman" w:cs="Times New Roman"/>
        </w:rPr>
        <w:t xml:space="preserve"> (1995). </w:t>
      </w:r>
      <w:r w:rsidRPr="009852A2">
        <w:rPr>
          <w:rFonts w:ascii="Times New Roman" w:hAnsi="Times New Roman" w:cs="Times New Roman"/>
        </w:rPr>
        <w:t xml:space="preserve">Maternal behaviors described the approaches mothers used in facilitating the toy cleanup. Guidance was assigned when a mother </w:t>
      </w:r>
      <w:r w:rsidR="00331E43" w:rsidRPr="009852A2">
        <w:rPr>
          <w:rFonts w:ascii="Times New Roman" w:hAnsi="Times New Roman" w:cs="Times New Roman"/>
        </w:rPr>
        <w:t xml:space="preserve">used a playful and engaging approach and relied on </w:t>
      </w:r>
      <w:r w:rsidRPr="009852A2">
        <w:rPr>
          <w:rFonts w:ascii="Times New Roman" w:hAnsi="Times New Roman" w:cs="Times New Roman"/>
        </w:rPr>
        <w:t xml:space="preserve">strategies such as games and songs, collaborative statements and questions, or praise and encouragement. Control was assigned when mothers approached the task in a more directive manner, utilizing </w:t>
      </w:r>
      <w:r w:rsidR="005B143B" w:rsidRPr="009852A2">
        <w:rPr>
          <w:rFonts w:ascii="Times New Roman" w:hAnsi="Times New Roman" w:cs="Times New Roman"/>
        </w:rPr>
        <w:t xml:space="preserve">repeated </w:t>
      </w:r>
      <w:r w:rsidRPr="009852A2">
        <w:rPr>
          <w:rFonts w:ascii="Times New Roman" w:hAnsi="Times New Roman" w:cs="Times New Roman"/>
        </w:rPr>
        <w:t xml:space="preserve">commands and </w:t>
      </w:r>
      <w:r w:rsidR="0086027E" w:rsidRPr="009852A2">
        <w:rPr>
          <w:rFonts w:ascii="Times New Roman" w:hAnsi="Times New Roman" w:cs="Times New Roman"/>
        </w:rPr>
        <w:t>prohibitions</w:t>
      </w:r>
      <w:r w:rsidR="00B451DA">
        <w:rPr>
          <w:rFonts w:ascii="Times New Roman" w:hAnsi="Times New Roman" w:cs="Times New Roman"/>
        </w:rPr>
        <w:t xml:space="preserve"> (e.g., “Put that toy here.” “Don’t touch that.”)</w:t>
      </w:r>
      <w:r w:rsidR="0086027E" w:rsidRPr="009852A2">
        <w:rPr>
          <w:rFonts w:ascii="Times New Roman" w:hAnsi="Times New Roman" w:cs="Times New Roman"/>
        </w:rPr>
        <w:t>, as</w:t>
      </w:r>
      <w:r w:rsidRPr="009852A2">
        <w:rPr>
          <w:rFonts w:ascii="Times New Roman" w:hAnsi="Times New Roman" w:cs="Times New Roman"/>
        </w:rPr>
        <w:t xml:space="preserve"> well as physically controlling behaviors such as taking toys from the child </w:t>
      </w:r>
      <w:r w:rsidR="001352A8" w:rsidRPr="009852A2">
        <w:rPr>
          <w:rFonts w:ascii="Times New Roman" w:hAnsi="Times New Roman" w:cs="Times New Roman"/>
        </w:rPr>
        <w:t xml:space="preserve">or </w:t>
      </w:r>
      <w:r w:rsidRPr="009852A2">
        <w:rPr>
          <w:rFonts w:ascii="Times New Roman" w:hAnsi="Times New Roman" w:cs="Times New Roman"/>
        </w:rPr>
        <w:t xml:space="preserve">placing the child in front of the </w:t>
      </w:r>
      <w:r w:rsidR="00CA5E3B">
        <w:rPr>
          <w:rFonts w:ascii="Times New Roman" w:hAnsi="Times New Roman" w:cs="Times New Roman"/>
        </w:rPr>
        <w:t>toy</w:t>
      </w:r>
      <w:r w:rsidRPr="009852A2">
        <w:rPr>
          <w:rFonts w:ascii="Times New Roman" w:hAnsi="Times New Roman" w:cs="Times New Roman"/>
        </w:rPr>
        <w:t xml:space="preserve"> bin. Child defiance was assigned when a child demonstrated an emotionally dysregulated form of noncompliance (e.g., frequent and loud yelling, screaming, and crying) in response to mothers’ attempts to engage the</w:t>
      </w:r>
      <w:r w:rsidR="00E24A2C">
        <w:rPr>
          <w:rFonts w:ascii="Times New Roman" w:hAnsi="Times New Roman" w:cs="Times New Roman"/>
        </w:rPr>
        <w:t>m</w:t>
      </w:r>
      <w:r w:rsidRPr="009852A2">
        <w:rPr>
          <w:rFonts w:ascii="Times New Roman" w:hAnsi="Times New Roman" w:cs="Times New Roman"/>
        </w:rPr>
        <w:t xml:space="preserve"> in cleaning up. </w:t>
      </w:r>
      <w:r w:rsidR="00D735DA" w:rsidRPr="009852A2">
        <w:rPr>
          <w:rFonts w:ascii="Times New Roman" w:hAnsi="Times New Roman" w:cs="Times New Roman"/>
        </w:rPr>
        <w:t xml:space="preserve">The task was divided into 30-second </w:t>
      </w:r>
      <w:r w:rsidR="00D75A56" w:rsidRPr="009852A2">
        <w:rPr>
          <w:rFonts w:ascii="Times New Roman" w:hAnsi="Times New Roman" w:cs="Times New Roman"/>
        </w:rPr>
        <w:t>segments</w:t>
      </w:r>
      <w:r w:rsidR="00D735DA">
        <w:rPr>
          <w:rFonts w:ascii="Times New Roman" w:hAnsi="Times New Roman" w:cs="Times New Roman"/>
        </w:rPr>
        <w:t xml:space="preserve"> and m</w:t>
      </w:r>
      <w:r w:rsidR="005B143B" w:rsidRPr="009852A2">
        <w:rPr>
          <w:rFonts w:ascii="Times New Roman" w:hAnsi="Times New Roman" w:cs="Times New Roman"/>
        </w:rPr>
        <w:t xml:space="preserve">aternal </w:t>
      </w:r>
      <w:r w:rsidRPr="009852A2">
        <w:rPr>
          <w:rFonts w:ascii="Times New Roman" w:hAnsi="Times New Roman" w:cs="Times New Roman"/>
        </w:rPr>
        <w:t xml:space="preserve">and child variables were computed to represent </w:t>
      </w:r>
      <w:r w:rsidR="00D75A56">
        <w:rPr>
          <w:rFonts w:ascii="Times New Roman" w:hAnsi="Times New Roman" w:cs="Times New Roman"/>
        </w:rPr>
        <w:t>the</w:t>
      </w:r>
      <w:r w:rsidR="00D75A56" w:rsidRPr="009852A2">
        <w:rPr>
          <w:rFonts w:ascii="Times New Roman" w:hAnsi="Times New Roman" w:cs="Times New Roman"/>
        </w:rPr>
        <w:t xml:space="preserve"> </w:t>
      </w:r>
      <w:r w:rsidRPr="009852A2">
        <w:rPr>
          <w:rFonts w:ascii="Times New Roman" w:hAnsi="Times New Roman" w:cs="Times New Roman"/>
        </w:rPr>
        <w:t>proportion of time during the task in which a behavior was the predominant behavior observed.</w:t>
      </w:r>
    </w:p>
    <w:p w14:paraId="50754BBA" w14:textId="0C0B3A95" w:rsidR="00BD0FA3" w:rsidRPr="009852A2" w:rsidRDefault="00DD37C4" w:rsidP="002D13CD">
      <w:pPr>
        <w:spacing w:line="480" w:lineRule="auto"/>
        <w:ind w:firstLine="720"/>
        <w:rPr>
          <w:rFonts w:ascii="Times New Roman" w:hAnsi="Times New Roman" w:cs="Times New Roman"/>
        </w:rPr>
      </w:pPr>
      <w:r w:rsidRPr="009852A2">
        <w:rPr>
          <w:rFonts w:ascii="Times New Roman" w:hAnsi="Times New Roman" w:cs="Times New Roman"/>
        </w:rPr>
        <w:lastRenderedPageBreak/>
        <w:t xml:space="preserve">Maternal positive affect </w:t>
      </w:r>
      <w:r w:rsidR="005B143B" w:rsidRPr="009852A2">
        <w:rPr>
          <w:rFonts w:ascii="Times New Roman" w:hAnsi="Times New Roman" w:cs="Times New Roman"/>
        </w:rPr>
        <w:t xml:space="preserve">was </w:t>
      </w:r>
      <w:r w:rsidRPr="009852A2">
        <w:rPr>
          <w:rFonts w:ascii="Times New Roman" w:hAnsi="Times New Roman" w:cs="Times New Roman"/>
        </w:rPr>
        <w:t>coded using a 5-point Likert scale by Lindsey &amp; Caldera (</w:t>
      </w:r>
      <w:r w:rsidR="00531BC2" w:rsidRPr="009852A2">
        <w:rPr>
          <w:rFonts w:ascii="Times New Roman" w:hAnsi="Times New Roman" w:cs="Times New Roman"/>
        </w:rPr>
        <w:t xml:space="preserve">see </w:t>
      </w:r>
      <w:r w:rsidR="00947565">
        <w:rPr>
          <w:rFonts w:ascii="Times New Roman" w:hAnsi="Times New Roman" w:cs="Times New Roman"/>
        </w:rPr>
        <w:t xml:space="preserve">Lindsey, Colwell, </w:t>
      </w:r>
      <w:proofErr w:type="spellStart"/>
      <w:r w:rsidR="00947565">
        <w:rPr>
          <w:rFonts w:ascii="Times New Roman" w:hAnsi="Times New Roman" w:cs="Times New Roman"/>
        </w:rPr>
        <w:t>Frabutt</w:t>
      </w:r>
      <w:proofErr w:type="spellEnd"/>
      <w:r w:rsidR="00947565">
        <w:rPr>
          <w:rFonts w:ascii="Times New Roman" w:hAnsi="Times New Roman" w:cs="Times New Roman"/>
        </w:rPr>
        <w:t xml:space="preserve">, Chambers, &amp; Mackinnon-Lewis, </w:t>
      </w:r>
      <w:r w:rsidR="00947565" w:rsidRPr="00947565">
        <w:rPr>
          <w:rFonts w:ascii="Times New Roman" w:hAnsi="Times New Roman" w:cs="Times New Roman"/>
        </w:rPr>
        <w:t>2008</w:t>
      </w:r>
      <w:r w:rsidRPr="009852A2">
        <w:rPr>
          <w:rFonts w:ascii="Times New Roman" w:hAnsi="Times New Roman" w:cs="Times New Roman"/>
        </w:rPr>
        <w:t>).</w:t>
      </w:r>
      <w:r w:rsidR="00BD0FA3" w:rsidRPr="009852A2">
        <w:rPr>
          <w:rFonts w:ascii="Times New Roman" w:hAnsi="Times New Roman" w:cs="Times New Roman"/>
        </w:rPr>
        <w:t xml:space="preserve"> For each segment, coders considered the frequency, intensity, and duration of displays of positive affect; instances of positive affect included warm vocal tone, smiling and laughing, speaking in sing-song, and affectionate </w:t>
      </w:r>
      <w:r w:rsidR="0064745C" w:rsidRPr="009852A2">
        <w:rPr>
          <w:rFonts w:ascii="Times New Roman" w:hAnsi="Times New Roman" w:cs="Times New Roman"/>
        </w:rPr>
        <w:t>behaviors</w:t>
      </w:r>
      <w:r w:rsidR="00BD0FA3" w:rsidRPr="009852A2">
        <w:rPr>
          <w:rFonts w:ascii="Times New Roman" w:hAnsi="Times New Roman" w:cs="Times New Roman"/>
        </w:rPr>
        <w:t>. The variable was computed to represent the av</w:t>
      </w:r>
      <w:r w:rsidR="007C3496" w:rsidRPr="009852A2">
        <w:rPr>
          <w:rFonts w:ascii="Times New Roman" w:hAnsi="Times New Roman" w:cs="Times New Roman"/>
        </w:rPr>
        <w:t>erage amount of positive affect</w:t>
      </w:r>
      <w:r w:rsidR="005B143B" w:rsidRPr="009852A2">
        <w:rPr>
          <w:rFonts w:ascii="Times New Roman" w:hAnsi="Times New Roman" w:cs="Times New Roman"/>
        </w:rPr>
        <w:t xml:space="preserve"> </w:t>
      </w:r>
      <w:r w:rsidR="00BD0FA3" w:rsidRPr="009852A2">
        <w:rPr>
          <w:rFonts w:ascii="Times New Roman" w:hAnsi="Times New Roman" w:cs="Times New Roman"/>
        </w:rPr>
        <w:t>displayed throughout the task.</w:t>
      </w:r>
    </w:p>
    <w:p w14:paraId="3EE6FDF4" w14:textId="54FD9F71" w:rsidR="00BD0FA3" w:rsidRPr="009852A2" w:rsidRDefault="00DD37C4" w:rsidP="002D13CD">
      <w:pPr>
        <w:spacing w:line="480" w:lineRule="auto"/>
        <w:ind w:firstLine="720"/>
        <w:rPr>
          <w:rFonts w:ascii="Times New Roman" w:hAnsi="Times New Roman" w:cs="Times New Roman"/>
        </w:rPr>
      </w:pPr>
      <w:r w:rsidRPr="009852A2">
        <w:rPr>
          <w:rFonts w:ascii="Times New Roman" w:hAnsi="Times New Roman" w:cs="Times New Roman"/>
        </w:rPr>
        <w:t>Behavior and affect were coded by separate sets of coders who were blind to other participant data and had at least some Spanish proficiency</w:t>
      </w:r>
      <w:r w:rsidR="008570FE">
        <w:rPr>
          <w:rFonts w:ascii="Times New Roman" w:hAnsi="Times New Roman" w:cs="Times New Roman"/>
        </w:rPr>
        <w:t xml:space="preserve"> (e.g., native speakers, college-level Spanish courses)</w:t>
      </w:r>
      <w:r w:rsidRPr="009852A2">
        <w:rPr>
          <w:rFonts w:ascii="Times New Roman" w:hAnsi="Times New Roman" w:cs="Times New Roman"/>
        </w:rPr>
        <w:t>.</w:t>
      </w:r>
      <w:r w:rsidR="00F43E32" w:rsidRPr="009852A2">
        <w:rPr>
          <w:rFonts w:ascii="Times New Roman" w:hAnsi="Times New Roman" w:cs="Times New Roman"/>
        </w:rPr>
        <w:t xml:space="preserve"> </w:t>
      </w:r>
      <w:r w:rsidR="008570FE">
        <w:rPr>
          <w:rFonts w:ascii="Times New Roman" w:hAnsi="Times New Roman" w:cs="Times New Roman"/>
        </w:rPr>
        <w:t xml:space="preserve">Additionally, </w:t>
      </w:r>
      <w:r w:rsidR="00551CA8">
        <w:rPr>
          <w:rFonts w:ascii="Times New Roman" w:hAnsi="Times New Roman" w:cs="Times New Roman"/>
        </w:rPr>
        <w:t xml:space="preserve">coders had available translated transcriptions of the interactions, which were prepared by advanced language translation students and double checked by native Spanish speakers. </w:t>
      </w:r>
      <w:r w:rsidR="00F43E32" w:rsidRPr="009852A2">
        <w:rPr>
          <w:rFonts w:ascii="Times New Roman" w:hAnsi="Times New Roman" w:cs="Times New Roman"/>
        </w:rPr>
        <w:t xml:space="preserve">Each team </w:t>
      </w:r>
      <w:r w:rsidR="00BD0FA3" w:rsidRPr="009852A2">
        <w:rPr>
          <w:rFonts w:ascii="Times New Roman" w:hAnsi="Times New Roman" w:cs="Times New Roman"/>
        </w:rPr>
        <w:t xml:space="preserve">double-coded 25% of the cases to assess inter-rater agreement. Final weighted </w:t>
      </w:r>
      <w:proofErr w:type="spellStart"/>
      <w:r w:rsidR="00BD0FA3" w:rsidRPr="009852A2">
        <w:rPr>
          <w:rFonts w:ascii="Times New Roman" w:hAnsi="Times New Roman" w:cs="Times New Roman"/>
        </w:rPr>
        <w:t>Kappas</w:t>
      </w:r>
      <w:proofErr w:type="spellEnd"/>
      <w:r w:rsidR="00BD0FA3" w:rsidRPr="009852A2">
        <w:rPr>
          <w:rFonts w:ascii="Times New Roman" w:hAnsi="Times New Roman" w:cs="Times New Roman"/>
        </w:rPr>
        <w:t xml:space="preserve"> (Cohen, 1968) were .74 for the maternal behavior scale and .81 for the child behavior scale. For maternal positive affect, the final intra-class correlation was .77. </w:t>
      </w:r>
    </w:p>
    <w:p w14:paraId="3EA95C3F" w14:textId="7DF08275" w:rsidR="00BD0FA3" w:rsidRPr="009852A2" w:rsidRDefault="00BD0FA3" w:rsidP="002D13CD">
      <w:pPr>
        <w:spacing w:line="480" w:lineRule="auto"/>
        <w:rPr>
          <w:rFonts w:ascii="Times New Roman" w:hAnsi="Times New Roman" w:cs="Times New Roman"/>
        </w:rPr>
      </w:pPr>
      <w:r w:rsidRPr="009852A2">
        <w:rPr>
          <w:rFonts w:ascii="Times New Roman" w:hAnsi="Times New Roman" w:cs="Times New Roman"/>
        </w:rPr>
        <w:tab/>
      </w:r>
      <w:r w:rsidRPr="00CB0A09">
        <w:rPr>
          <w:rFonts w:ascii="Times New Roman" w:hAnsi="Times New Roman" w:cs="Times New Roman"/>
          <w:b/>
        </w:rPr>
        <w:t>Acculturation/Enculturation.</w:t>
      </w:r>
      <w:r w:rsidRPr="009852A2">
        <w:rPr>
          <w:rFonts w:ascii="Times New Roman" w:hAnsi="Times New Roman" w:cs="Times New Roman"/>
        </w:rPr>
        <w:t xml:space="preserve"> Mothers’ cultural orientation was measured by the Acculturation Rating Scale for Mexican Americans-II (</w:t>
      </w:r>
      <w:proofErr w:type="spellStart"/>
      <w:r w:rsidRPr="009852A2">
        <w:rPr>
          <w:rFonts w:ascii="Times New Roman" w:eastAsia="Cambria" w:hAnsi="Times New Roman" w:cs="Times New Roman"/>
        </w:rPr>
        <w:t>Cuéllar</w:t>
      </w:r>
      <w:proofErr w:type="spellEnd"/>
      <w:r w:rsidRPr="009852A2">
        <w:rPr>
          <w:rFonts w:ascii="Times New Roman" w:eastAsia="Cambria" w:hAnsi="Times New Roman" w:cs="Times New Roman"/>
        </w:rPr>
        <w:t xml:space="preserve"> et al., 1995), which includes independent subscales measuring </w:t>
      </w:r>
      <w:r w:rsidR="00F43E32" w:rsidRPr="009852A2">
        <w:rPr>
          <w:rFonts w:ascii="Times New Roman" w:eastAsia="Cambria" w:hAnsi="Times New Roman" w:cs="Times New Roman"/>
        </w:rPr>
        <w:t xml:space="preserve">orientation toward </w:t>
      </w:r>
      <w:r w:rsidRPr="009852A2">
        <w:rPr>
          <w:rFonts w:ascii="Times New Roman" w:eastAsia="Cambria" w:hAnsi="Times New Roman" w:cs="Times New Roman"/>
        </w:rPr>
        <w:t>American (AOS; 13 items) and Latino culture</w:t>
      </w:r>
      <w:r w:rsidR="00287473" w:rsidRPr="009852A2">
        <w:rPr>
          <w:rFonts w:ascii="Times New Roman" w:eastAsia="Cambria" w:hAnsi="Times New Roman" w:cs="Times New Roman"/>
        </w:rPr>
        <w:t>s</w:t>
      </w:r>
      <w:r w:rsidRPr="009852A2">
        <w:rPr>
          <w:rFonts w:ascii="Times New Roman" w:eastAsia="Cambria" w:hAnsi="Times New Roman" w:cs="Times New Roman"/>
        </w:rPr>
        <w:t xml:space="preserve"> (LOS; 17 items). Participants provide answers on a 1-5 Likert scale in response to statements about cultural activities</w:t>
      </w:r>
      <w:r w:rsidR="00953F76">
        <w:rPr>
          <w:rFonts w:ascii="Times New Roman" w:eastAsia="Cambria" w:hAnsi="Times New Roman" w:cs="Times New Roman"/>
        </w:rPr>
        <w:t xml:space="preserve"> (“</w:t>
      </w:r>
      <w:r w:rsidR="00A76CD3">
        <w:rPr>
          <w:rFonts w:ascii="Times New Roman" w:eastAsia="Cambria" w:hAnsi="Times New Roman" w:cs="Times New Roman"/>
        </w:rPr>
        <w:t>I enjoy English/Spanish language TV”)</w:t>
      </w:r>
      <w:r w:rsidRPr="009852A2">
        <w:rPr>
          <w:rFonts w:ascii="Times New Roman" w:eastAsia="Cambria" w:hAnsi="Times New Roman" w:cs="Times New Roman"/>
        </w:rPr>
        <w:t>, language use</w:t>
      </w:r>
      <w:r w:rsidR="00A76CD3">
        <w:rPr>
          <w:rFonts w:ascii="Times New Roman" w:eastAsia="Cambria" w:hAnsi="Times New Roman" w:cs="Times New Roman"/>
        </w:rPr>
        <w:t xml:space="preserve"> (“I speak English/Spanish”)</w:t>
      </w:r>
      <w:r w:rsidRPr="009852A2">
        <w:rPr>
          <w:rFonts w:ascii="Times New Roman" w:eastAsia="Cambria" w:hAnsi="Times New Roman" w:cs="Times New Roman"/>
        </w:rPr>
        <w:t>, social preferences</w:t>
      </w:r>
      <w:r w:rsidR="00A76CD3">
        <w:rPr>
          <w:rFonts w:ascii="Times New Roman" w:eastAsia="Cambria" w:hAnsi="Times New Roman" w:cs="Times New Roman"/>
        </w:rPr>
        <w:t xml:space="preserve"> (“I associate with Anglos/Latinos”)</w:t>
      </w:r>
      <w:r w:rsidRPr="009852A2">
        <w:rPr>
          <w:rFonts w:ascii="Times New Roman" w:eastAsia="Cambria" w:hAnsi="Times New Roman" w:cs="Times New Roman"/>
        </w:rPr>
        <w:t>, and ethnic identity</w:t>
      </w:r>
      <w:r w:rsidR="00A76CD3">
        <w:rPr>
          <w:rFonts w:ascii="Times New Roman" w:eastAsia="Cambria" w:hAnsi="Times New Roman" w:cs="Times New Roman"/>
        </w:rPr>
        <w:t xml:space="preserve"> (“I like to identify myself as an American/a Latina”)</w:t>
      </w:r>
      <w:r w:rsidRPr="009852A2">
        <w:rPr>
          <w:rFonts w:ascii="Times New Roman" w:eastAsia="Cambria" w:hAnsi="Times New Roman" w:cs="Times New Roman"/>
        </w:rPr>
        <w:t xml:space="preserve">. </w:t>
      </w:r>
      <w:r w:rsidR="00B81537">
        <w:rPr>
          <w:rFonts w:ascii="Times New Roman" w:eastAsia="Cambria" w:hAnsi="Times New Roman" w:cs="Times New Roman"/>
        </w:rPr>
        <w:t xml:space="preserve">The scores represent a mean value for each subscale. </w:t>
      </w:r>
      <w:r w:rsidRPr="009852A2">
        <w:rPr>
          <w:rFonts w:ascii="Times New Roman" w:eastAsia="Cambria" w:hAnsi="Times New Roman" w:cs="Times New Roman"/>
        </w:rPr>
        <w:t xml:space="preserve">The scales demonstrated adequate reliability </w:t>
      </w:r>
      <w:r w:rsidRPr="009852A2">
        <w:rPr>
          <w:rFonts w:ascii="Times New Roman" w:hAnsi="Times New Roman" w:cs="Times New Roman"/>
        </w:rPr>
        <w:t xml:space="preserve">(LOS: α = .86 whole sample, α = .85 English, α = .84 Spanish; AOS: α = .93 whole sample, α = .79 English, α = .89 Spanish). </w:t>
      </w:r>
    </w:p>
    <w:p w14:paraId="406508FA" w14:textId="7BA82D51" w:rsidR="004E3EFF" w:rsidRPr="009852A2" w:rsidRDefault="004E3EFF" w:rsidP="002D13CD">
      <w:pPr>
        <w:spacing w:line="480" w:lineRule="auto"/>
        <w:rPr>
          <w:rFonts w:ascii="Times New Roman" w:eastAsia="Cambria" w:hAnsi="Times New Roman" w:cs="Times New Roman"/>
          <w:i/>
        </w:rPr>
      </w:pPr>
      <w:r w:rsidRPr="009852A2">
        <w:rPr>
          <w:rFonts w:ascii="Times New Roman" w:hAnsi="Times New Roman" w:cs="Times New Roman"/>
        </w:rPr>
        <w:lastRenderedPageBreak/>
        <w:tab/>
      </w:r>
      <w:r w:rsidRPr="00CB0A09">
        <w:rPr>
          <w:rFonts w:ascii="Times New Roman" w:hAnsi="Times New Roman" w:cs="Times New Roman"/>
          <w:b/>
        </w:rPr>
        <w:t>Child reactivity.</w:t>
      </w:r>
      <w:r w:rsidRPr="009852A2">
        <w:rPr>
          <w:rFonts w:ascii="Times New Roman" w:hAnsi="Times New Roman" w:cs="Times New Roman"/>
        </w:rPr>
        <w:t xml:space="preserve"> From the W1 administration of a cognitive assessment, </w:t>
      </w:r>
      <w:r w:rsidR="004A6216">
        <w:rPr>
          <w:rFonts w:ascii="Times New Roman" w:hAnsi="Times New Roman" w:cs="Times New Roman"/>
        </w:rPr>
        <w:t xml:space="preserve">observed </w:t>
      </w:r>
      <w:r w:rsidRPr="009852A2">
        <w:rPr>
          <w:rFonts w:ascii="Times New Roman" w:hAnsi="Times New Roman" w:cs="Times New Roman"/>
        </w:rPr>
        <w:t>child behavior was coded using the Adaptation to Change in Test Materials (</w:t>
      </w:r>
      <w:r w:rsidR="00A76CD3">
        <w:rPr>
          <w:rFonts w:ascii="Times New Roman" w:hAnsi="Times New Roman" w:cs="Times New Roman"/>
        </w:rPr>
        <w:t>e.g., consistently relinquishes materials and accepts new materials</w:t>
      </w:r>
      <w:r w:rsidR="000412D0">
        <w:rPr>
          <w:rFonts w:ascii="Times New Roman" w:hAnsi="Times New Roman" w:cs="Times New Roman"/>
        </w:rPr>
        <w:t xml:space="preserve">; </w:t>
      </w:r>
      <w:r w:rsidR="000412D0" w:rsidRPr="009852A2">
        <w:rPr>
          <w:rFonts w:ascii="Times New Roman" w:hAnsi="Times New Roman" w:cs="Times New Roman"/>
        </w:rPr>
        <w:t>ICC = .73</w:t>
      </w:r>
      <w:r w:rsidRPr="009852A2">
        <w:rPr>
          <w:rFonts w:ascii="Times New Roman" w:hAnsi="Times New Roman" w:cs="Times New Roman"/>
        </w:rPr>
        <w:t>) and Frustration with Inability to Complete Tasks (</w:t>
      </w:r>
      <w:r w:rsidR="00A76CD3">
        <w:rPr>
          <w:rFonts w:ascii="Times New Roman" w:hAnsi="Times New Roman" w:cs="Times New Roman"/>
        </w:rPr>
        <w:t>e.g., consistently becomes frustrated</w:t>
      </w:r>
      <w:r w:rsidR="000412D0">
        <w:rPr>
          <w:rFonts w:ascii="Times New Roman" w:hAnsi="Times New Roman" w:cs="Times New Roman"/>
        </w:rPr>
        <w:t xml:space="preserve">; </w:t>
      </w:r>
      <w:r w:rsidR="000412D0" w:rsidRPr="009852A2">
        <w:rPr>
          <w:rFonts w:ascii="Times New Roman" w:hAnsi="Times New Roman" w:cs="Times New Roman"/>
        </w:rPr>
        <w:t>ICC = .85</w:t>
      </w:r>
      <w:r w:rsidRPr="009852A2">
        <w:rPr>
          <w:rFonts w:ascii="Times New Roman" w:hAnsi="Times New Roman" w:cs="Times New Roman"/>
        </w:rPr>
        <w:t xml:space="preserve">) subscales of the Bayley Behavior Record Scales (BSID-II). The two correlated scales (r = .49, p &lt; .001) were combined into a composite representing child reactivity (i.e., low adaptability and high frustration). </w:t>
      </w:r>
      <w:r w:rsidR="00E81684">
        <w:rPr>
          <w:rFonts w:ascii="Times New Roman" w:hAnsi="Times New Roman" w:cs="Times New Roman"/>
        </w:rPr>
        <w:t>Child reactivity was used to control for child temperamental characteristics in associations between parenting and culture to child defiance.</w:t>
      </w:r>
    </w:p>
    <w:p w14:paraId="21F7D69C" w14:textId="77777777" w:rsidR="00271CA0" w:rsidRPr="009852A2" w:rsidRDefault="00271CA0" w:rsidP="002D13CD">
      <w:pPr>
        <w:spacing w:line="480" w:lineRule="auto"/>
        <w:jc w:val="center"/>
        <w:rPr>
          <w:rFonts w:ascii="Times New Roman" w:hAnsi="Times New Roman" w:cs="Times New Roman"/>
          <w:b/>
        </w:rPr>
      </w:pPr>
      <w:r w:rsidRPr="009852A2">
        <w:rPr>
          <w:rFonts w:ascii="Times New Roman" w:hAnsi="Times New Roman" w:cs="Times New Roman"/>
          <w:b/>
        </w:rPr>
        <w:t>Results</w:t>
      </w:r>
    </w:p>
    <w:p w14:paraId="3BF0D5D2" w14:textId="4AC24A6B" w:rsidR="00271CA0" w:rsidRPr="009852A2" w:rsidRDefault="00271CA0" w:rsidP="002D13CD">
      <w:pPr>
        <w:spacing w:line="480" w:lineRule="auto"/>
        <w:rPr>
          <w:rFonts w:ascii="Times New Roman" w:hAnsi="Times New Roman" w:cs="Times New Roman"/>
          <w:b/>
        </w:rPr>
      </w:pPr>
      <w:r w:rsidRPr="009852A2">
        <w:rPr>
          <w:rFonts w:ascii="Times New Roman" w:hAnsi="Times New Roman" w:cs="Times New Roman"/>
          <w:b/>
        </w:rPr>
        <w:t xml:space="preserve">Goal 1: </w:t>
      </w:r>
      <w:r w:rsidR="0067534E" w:rsidRPr="009852A2">
        <w:rPr>
          <w:rFonts w:ascii="Times New Roman" w:hAnsi="Times New Roman" w:cs="Times New Roman"/>
          <w:b/>
        </w:rPr>
        <w:t>Cluster analysis for s</w:t>
      </w:r>
      <w:r w:rsidRPr="009852A2">
        <w:rPr>
          <w:rFonts w:ascii="Times New Roman" w:hAnsi="Times New Roman" w:cs="Times New Roman"/>
          <w:b/>
        </w:rPr>
        <w:t>ub-group identification</w:t>
      </w:r>
    </w:p>
    <w:p w14:paraId="2147A724" w14:textId="3FD8FF82" w:rsidR="00271CA0" w:rsidRPr="009852A2" w:rsidRDefault="00271CA0" w:rsidP="002D13CD">
      <w:pPr>
        <w:spacing w:line="480" w:lineRule="auto"/>
        <w:rPr>
          <w:rFonts w:ascii="Times New Roman" w:hAnsi="Times New Roman" w:cs="Times New Roman"/>
        </w:rPr>
      </w:pPr>
      <w:r w:rsidRPr="009852A2">
        <w:rPr>
          <w:rFonts w:ascii="Times New Roman" w:hAnsi="Times New Roman" w:cs="Times New Roman"/>
          <w:b/>
        </w:rPr>
        <w:tab/>
      </w:r>
      <w:r w:rsidR="003B43ED" w:rsidRPr="009852A2">
        <w:rPr>
          <w:rFonts w:ascii="Times New Roman" w:hAnsi="Times New Roman" w:cs="Times New Roman"/>
        </w:rPr>
        <w:t>We conducted</w:t>
      </w:r>
      <w:r w:rsidR="003B43ED" w:rsidRPr="009852A2">
        <w:rPr>
          <w:rFonts w:ascii="Times New Roman" w:hAnsi="Times New Roman" w:cs="Times New Roman"/>
          <w:b/>
        </w:rPr>
        <w:t xml:space="preserve"> </w:t>
      </w:r>
      <w:r w:rsidRPr="009852A2">
        <w:rPr>
          <w:rFonts w:ascii="Times New Roman" w:hAnsi="Times New Roman" w:cs="Times New Roman"/>
        </w:rPr>
        <w:t>K-means cluster analyses to identify sub-groups of mothers by their parenting (control, guidance, positive affect) and cultural orientation (</w:t>
      </w:r>
      <w:r w:rsidR="009139DD">
        <w:rPr>
          <w:rFonts w:ascii="Times New Roman" w:hAnsi="Times New Roman" w:cs="Times New Roman"/>
        </w:rPr>
        <w:t xml:space="preserve">U.S. </w:t>
      </w:r>
      <w:r w:rsidRPr="009852A2">
        <w:rPr>
          <w:rFonts w:ascii="Times New Roman" w:hAnsi="Times New Roman" w:cs="Times New Roman"/>
        </w:rPr>
        <w:t xml:space="preserve">acculturation, </w:t>
      </w:r>
      <w:r w:rsidR="009139DD">
        <w:rPr>
          <w:rFonts w:ascii="Times New Roman" w:hAnsi="Times New Roman" w:cs="Times New Roman"/>
        </w:rPr>
        <w:t xml:space="preserve">PR </w:t>
      </w:r>
      <w:r w:rsidRPr="009852A2">
        <w:rPr>
          <w:rFonts w:ascii="Times New Roman" w:hAnsi="Times New Roman" w:cs="Times New Roman"/>
        </w:rPr>
        <w:t>enculturation)</w:t>
      </w:r>
      <w:r w:rsidR="00E4394C">
        <w:rPr>
          <w:rFonts w:ascii="Times New Roman" w:hAnsi="Times New Roman" w:cs="Times New Roman"/>
        </w:rPr>
        <w:t>; means</w:t>
      </w:r>
      <w:r w:rsidR="00D15DD5">
        <w:rPr>
          <w:rFonts w:ascii="Times New Roman" w:hAnsi="Times New Roman" w:cs="Times New Roman"/>
        </w:rPr>
        <w:t xml:space="preserve">, </w:t>
      </w:r>
      <w:r w:rsidR="00E4394C">
        <w:rPr>
          <w:rFonts w:ascii="Times New Roman" w:hAnsi="Times New Roman" w:cs="Times New Roman"/>
        </w:rPr>
        <w:t>standard deviations</w:t>
      </w:r>
      <w:r w:rsidR="00D15DD5">
        <w:rPr>
          <w:rFonts w:ascii="Times New Roman" w:hAnsi="Times New Roman" w:cs="Times New Roman"/>
        </w:rPr>
        <w:t>, and correlations</w:t>
      </w:r>
      <w:r w:rsidR="00E4394C">
        <w:rPr>
          <w:rFonts w:ascii="Times New Roman" w:hAnsi="Times New Roman" w:cs="Times New Roman"/>
        </w:rPr>
        <w:t xml:space="preserve"> are displayed in Table 1</w:t>
      </w:r>
      <w:r w:rsidRPr="009852A2">
        <w:rPr>
          <w:rFonts w:ascii="Times New Roman" w:hAnsi="Times New Roman" w:cs="Times New Roman"/>
        </w:rPr>
        <w:t>. Solutions for three, four, and five- cluster solutions were examined, and analyses revealed a four-cluster solution to be the most meaningful for the data (</w:t>
      </w:r>
      <w:proofErr w:type="spellStart"/>
      <w:r w:rsidRPr="009852A2">
        <w:rPr>
          <w:rFonts w:ascii="Times New Roman" w:hAnsi="Times New Roman" w:cs="Times New Roman"/>
        </w:rPr>
        <w:t>Aldenderfer</w:t>
      </w:r>
      <w:proofErr w:type="spellEnd"/>
      <w:r w:rsidRPr="009852A2">
        <w:rPr>
          <w:rFonts w:ascii="Times New Roman" w:hAnsi="Times New Roman" w:cs="Times New Roman"/>
        </w:rPr>
        <w:t xml:space="preserve"> &amp; </w:t>
      </w:r>
      <w:proofErr w:type="spellStart"/>
      <w:r w:rsidRPr="009852A2">
        <w:rPr>
          <w:rFonts w:ascii="Times New Roman" w:hAnsi="Times New Roman" w:cs="Times New Roman"/>
        </w:rPr>
        <w:t>Blashfield</w:t>
      </w:r>
      <w:proofErr w:type="spellEnd"/>
      <w:r w:rsidRPr="009852A2">
        <w:rPr>
          <w:rFonts w:ascii="Times New Roman" w:hAnsi="Times New Roman" w:cs="Times New Roman"/>
        </w:rPr>
        <w:t xml:space="preserve">, 1984). </w:t>
      </w:r>
      <w:r w:rsidR="00DD2944" w:rsidRPr="009852A2">
        <w:rPr>
          <w:rFonts w:ascii="Times New Roman" w:hAnsi="Times New Roman" w:cs="Times New Roman"/>
        </w:rPr>
        <w:t xml:space="preserve">ANOVAs </w:t>
      </w:r>
      <w:r w:rsidR="009B54D6" w:rsidRPr="009852A2">
        <w:rPr>
          <w:rFonts w:ascii="Times New Roman" w:hAnsi="Times New Roman" w:cs="Times New Roman"/>
        </w:rPr>
        <w:t>tested</w:t>
      </w:r>
      <w:r w:rsidRPr="009852A2">
        <w:rPr>
          <w:rFonts w:ascii="Times New Roman" w:hAnsi="Times New Roman" w:cs="Times New Roman"/>
        </w:rPr>
        <w:t xml:space="preserve"> mean differences across sub-groups on the included variables, which validated the identified four-cluster solution (Table 2).</w:t>
      </w:r>
      <w:r w:rsidRPr="009852A2">
        <w:rPr>
          <w:rFonts w:ascii="Times New Roman" w:hAnsi="Times New Roman" w:cs="Times New Roman"/>
          <w:b/>
        </w:rPr>
        <w:t xml:space="preserve"> </w:t>
      </w:r>
    </w:p>
    <w:p w14:paraId="2368D772" w14:textId="27C441F5" w:rsidR="00270CC2" w:rsidRPr="009852A2" w:rsidRDefault="00271CA0" w:rsidP="00270CC2">
      <w:pPr>
        <w:spacing w:line="480" w:lineRule="auto"/>
        <w:ind w:firstLine="720"/>
        <w:rPr>
          <w:rFonts w:ascii="Times New Roman" w:hAnsi="Times New Roman" w:cs="Times New Roman"/>
        </w:rPr>
      </w:pPr>
      <w:r w:rsidRPr="009852A2">
        <w:rPr>
          <w:rFonts w:ascii="Times New Roman" w:hAnsi="Times New Roman" w:cs="Times New Roman"/>
        </w:rPr>
        <w:t>Cluster 1 (n = 23) mothers demonstrated high</w:t>
      </w:r>
      <w:r w:rsidR="00F35CF9">
        <w:rPr>
          <w:rFonts w:ascii="Times New Roman" w:hAnsi="Times New Roman" w:cs="Times New Roman"/>
        </w:rPr>
        <w:t>er</w:t>
      </w:r>
      <w:r w:rsidRPr="009852A2">
        <w:rPr>
          <w:rFonts w:ascii="Times New Roman" w:hAnsi="Times New Roman" w:cs="Times New Roman"/>
        </w:rPr>
        <w:t xml:space="preserve"> levels of control, low</w:t>
      </w:r>
      <w:r w:rsidR="00F35CF9">
        <w:rPr>
          <w:rFonts w:ascii="Times New Roman" w:hAnsi="Times New Roman" w:cs="Times New Roman"/>
        </w:rPr>
        <w:t>er</w:t>
      </w:r>
      <w:r w:rsidRPr="009852A2">
        <w:rPr>
          <w:rFonts w:ascii="Times New Roman" w:hAnsi="Times New Roman" w:cs="Times New Roman"/>
        </w:rPr>
        <w:t xml:space="preserve"> levels of guidance</w:t>
      </w:r>
      <w:r w:rsidR="0034460E">
        <w:rPr>
          <w:rFonts w:ascii="Times New Roman" w:hAnsi="Times New Roman" w:cs="Times New Roman"/>
        </w:rPr>
        <w:t xml:space="preserve"> and positive affect</w:t>
      </w:r>
      <w:r w:rsidRPr="009852A2">
        <w:rPr>
          <w:rFonts w:ascii="Times New Roman" w:hAnsi="Times New Roman" w:cs="Times New Roman"/>
        </w:rPr>
        <w:t xml:space="preserve">, and </w:t>
      </w:r>
      <w:r w:rsidR="00DD2944" w:rsidRPr="009852A2">
        <w:rPr>
          <w:rFonts w:ascii="Times New Roman" w:hAnsi="Times New Roman" w:cs="Times New Roman"/>
        </w:rPr>
        <w:t>reported</w:t>
      </w:r>
      <w:r w:rsidRPr="009852A2">
        <w:rPr>
          <w:rFonts w:ascii="Times New Roman" w:hAnsi="Times New Roman" w:cs="Times New Roman"/>
        </w:rPr>
        <w:t xml:space="preserve"> high</w:t>
      </w:r>
      <w:r w:rsidR="00F35CF9">
        <w:rPr>
          <w:rFonts w:ascii="Times New Roman" w:hAnsi="Times New Roman" w:cs="Times New Roman"/>
        </w:rPr>
        <w:t>er</w:t>
      </w:r>
      <w:r w:rsidRPr="009852A2">
        <w:rPr>
          <w:rFonts w:ascii="Times New Roman" w:hAnsi="Times New Roman" w:cs="Times New Roman"/>
        </w:rPr>
        <w:t xml:space="preserve"> level</w:t>
      </w:r>
      <w:r w:rsidR="00E37FE1">
        <w:rPr>
          <w:rFonts w:ascii="Times New Roman" w:hAnsi="Times New Roman" w:cs="Times New Roman"/>
        </w:rPr>
        <w:t>s</w:t>
      </w:r>
      <w:r w:rsidRPr="009852A2">
        <w:rPr>
          <w:rFonts w:ascii="Times New Roman" w:hAnsi="Times New Roman" w:cs="Times New Roman"/>
        </w:rPr>
        <w:t xml:space="preserve"> of </w:t>
      </w:r>
      <w:r w:rsidR="009139DD">
        <w:rPr>
          <w:rFonts w:ascii="Times New Roman" w:hAnsi="Times New Roman" w:cs="Times New Roman"/>
        </w:rPr>
        <w:t xml:space="preserve">PR </w:t>
      </w:r>
      <w:r w:rsidRPr="009852A2">
        <w:rPr>
          <w:rFonts w:ascii="Times New Roman" w:hAnsi="Times New Roman" w:cs="Times New Roman"/>
        </w:rPr>
        <w:t>enculturation and low</w:t>
      </w:r>
      <w:r w:rsidR="00E37FE1">
        <w:rPr>
          <w:rFonts w:ascii="Times New Roman" w:hAnsi="Times New Roman" w:cs="Times New Roman"/>
        </w:rPr>
        <w:t>er</w:t>
      </w:r>
      <w:r w:rsidRPr="009852A2">
        <w:rPr>
          <w:rFonts w:ascii="Times New Roman" w:hAnsi="Times New Roman" w:cs="Times New Roman"/>
        </w:rPr>
        <w:t xml:space="preserve"> level</w:t>
      </w:r>
      <w:r w:rsidR="00E37FE1">
        <w:rPr>
          <w:rFonts w:ascii="Times New Roman" w:hAnsi="Times New Roman" w:cs="Times New Roman"/>
        </w:rPr>
        <w:t>s</w:t>
      </w:r>
      <w:r w:rsidRPr="009852A2">
        <w:rPr>
          <w:rFonts w:ascii="Times New Roman" w:hAnsi="Times New Roman" w:cs="Times New Roman"/>
        </w:rPr>
        <w:t xml:space="preserve"> of </w:t>
      </w:r>
      <w:r w:rsidR="009139DD">
        <w:rPr>
          <w:rFonts w:ascii="Times New Roman" w:hAnsi="Times New Roman" w:cs="Times New Roman"/>
        </w:rPr>
        <w:t xml:space="preserve">U.S. </w:t>
      </w:r>
      <w:r w:rsidRPr="009852A2">
        <w:rPr>
          <w:rFonts w:ascii="Times New Roman" w:hAnsi="Times New Roman" w:cs="Times New Roman"/>
        </w:rPr>
        <w:t>acculturation; this gr</w:t>
      </w:r>
      <w:r w:rsidR="00574436" w:rsidRPr="009852A2">
        <w:rPr>
          <w:rFonts w:ascii="Times New Roman" w:hAnsi="Times New Roman" w:cs="Times New Roman"/>
        </w:rPr>
        <w:t>oup was labeled as enculturated</w:t>
      </w:r>
      <w:r w:rsidRPr="009852A2">
        <w:rPr>
          <w:rFonts w:ascii="Times New Roman" w:hAnsi="Times New Roman" w:cs="Times New Roman"/>
        </w:rPr>
        <w:t xml:space="preserve">/controlling. Cluster 2 (n = 25) mothers demonstrated higher levels of guidance than control, significantly higher levels of guidance and positive affect than the other clusters, and they had relatively equal levels of </w:t>
      </w:r>
      <w:r w:rsidR="009139DD">
        <w:rPr>
          <w:rFonts w:ascii="Times New Roman" w:hAnsi="Times New Roman" w:cs="Times New Roman"/>
        </w:rPr>
        <w:t xml:space="preserve">U.S. </w:t>
      </w:r>
      <w:r w:rsidRPr="009852A2">
        <w:rPr>
          <w:rFonts w:ascii="Times New Roman" w:hAnsi="Times New Roman" w:cs="Times New Roman"/>
        </w:rPr>
        <w:t xml:space="preserve">acculturation and </w:t>
      </w:r>
      <w:r w:rsidR="009139DD">
        <w:rPr>
          <w:rFonts w:ascii="Times New Roman" w:hAnsi="Times New Roman" w:cs="Times New Roman"/>
        </w:rPr>
        <w:t xml:space="preserve">PR </w:t>
      </w:r>
      <w:r w:rsidRPr="009852A2">
        <w:rPr>
          <w:rFonts w:ascii="Times New Roman" w:hAnsi="Times New Roman" w:cs="Times New Roman"/>
        </w:rPr>
        <w:t xml:space="preserve">enculturation; this group was labeled bicultural/guiding. Cluster 3 (n = 48) mothers </w:t>
      </w:r>
      <w:r w:rsidRPr="009852A2">
        <w:rPr>
          <w:rFonts w:ascii="Times New Roman" w:hAnsi="Times New Roman" w:cs="Times New Roman"/>
        </w:rPr>
        <w:lastRenderedPageBreak/>
        <w:t>demonstrated high</w:t>
      </w:r>
      <w:r w:rsidR="00E37FE1">
        <w:rPr>
          <w:rFonts w:ascii="Times New Roman" w:hAnsi="Times New Roman" w:cs="Times New Roman"/>
        </w:rPr>
        <w:t>er</w:t>
      </w:r>
      <w:r w:rsidRPr="009852A2">
        <w:rPr>
          <w:rFonts w:ascii="Times New Roman" w:hAnsi="Times New Roman" w:cs="Times New Roman"/>
        </w:rPr>
        <w:t xml:space="preserve"> levels of control and low</w:t>
      </w:r>
      <w:r w:rsidR="00E37FE1">
        <w:rPr>
          <w:rFonts w:ascii="Times New Roman" w:hAnsi="Times New Roman" w:cs="Times New Roman"/>
        </w:rPr>
        <w:t>er</w:t>
      </w:r>
      <w:r w:rsidRPr="009852A2">
        <w:rPr>
          <w:rFonts w:ascii="Times New Roman" w:hAnsi="Times New Roman" w:cs="Times New Roman"/>
        </w:rPr>
        <w:t xml:space="preserve"> guidance</w:t>
      </w:r>
      <w:r w:rsidR="0034460E">
        <w:rPr>
          <w:rFonts w:ascii="Times New Roman" w:hAnsi="Times New Roman" w:cs="Times New Roman"/>
        </w:rPr>
        <w:t xml:space="preserve"> and positive affect</w:t>
      </w:r>
      <w:r w:rsidRPr="009852A2">
        <w:rPr>
          <w:rFonts w:ascii="Times New Roman" w:hAnsi="Times New Roman" w:cs="Times New Roman"/>
        </w:rPr>
        <w:t>, as well as high</w:t>
      </w:r>
      <w:r w:rsidR="00E37FE1">
        <w:rPr>
          <w:rFonts w:ascii="Times New Roman" w:hAnsi="Times New Roman" w:cs="Times New Roman"/>
        </w:rPr>
        <w:t>er</w:t>
      </w:r>
      <w:r w:rsidRPr="009852A2">
        <w:rPr>
          <w:rFonts w:ascii="Times New Roman" w:hAnsi="Times New Roman" w:cs="Times New Roman"/>
        </w:rPr>
        <w:t xml:space="preserve"> and equal levels of </w:t>
      </w:r>
      <w:r w:rsidR="009139DD">
        <w:rPr>
          <w:rFonts w:ascii="Times New Roman" w:hAnsi="Times New Roman" w:cs="Times New Roman"/>
        </w:rPr>
        <w:t xml:space="preserve">U.S. </w:t>
      </w:r>
      <w:r w:rsidRPr="009852A2">
        <w:rPr>
          <w:rFonts w:ascii="Times New Roman" w:hAnsi="Times New Roman" w:cs="Times New Roman"/>
        </w:rPr>
        <w:t xml:space="preserve">acculturation and </w:t>
      </w:r>
      <w:r w:rsidR="009139DD">
        <w:rPr>
          <w:rFonts w:ascii="Times New Roman" w:hAnsi="Times New Roman" w:cs="Times New Roman"/>
        </w:rPr>
        <w:t xml:space="preserve">PR </w:t>
      </w:r>
      <w:r w:rsidRPr="009852A2">
        <w:rPr>
          <w:rFonts w:ascii="Times New Roman" w:hAnsi="Times New Roman" w:cs="Times New Roman"/>
        </w:rPr>
        <w:t>enculturation; this group was labeled as bicultural/controlling. Finally, Cluster 4 (n = 26) mothers exhibited higher levels of control than guidance, although somewhat more balanced than the other sub-groups that had similarly high levels of control (Clusters 1 and 3). This sub-group</w:t>
      </w:r>
      <w:r w:rsidR="000527FB">
        <w:rPr>
          <w:rFonts w:ascii="Times New Roman" w:hAnsi="Times New Roman" w:cs="Times New Roman"/>
        </w:rPr>
        <w:t>, labeled acculturated/controlling</w:t>
      </w:r>
      <w:r w:rsidRPr="009852A2">
        <w:rPr>
          <w:rFonts w:ascii="Times New Roman" w:hAnsi="Times New Roman" w:cs="Times New Roman"/>
        </w:rPr>
        <w:t xml:space="preserve"> also had higher </w:t>
      </w:r>
      <w:r w:rsidR="009139DD">
        <w:rPr>
          <w:rFonts w:ascii="Times New Roman" w:hAnsi="Times New Roman" w:cs="Times New Roman"/>
        </w:rPr>
        <w:t xml:space="preserve">U.S. </w:t>
      </w:r>
      <w:r w:rsidRPr="009852A2">
        <w:rPr>
          <w:rFonts w:ascii="Times New Roman" w:hAnsi="Times New Roman" w:cs="Times New Roman"/>
        </w:rPr>
        <w:t xml:space="preserve">acculturation and lower </w:t>
      </w:r>
      <w:r w:rsidR="009139DD">
        <w:rPr>
          <w:rFonts w:ascii="Times New Roman" w:hAnsi="Times New Roman" w:cs="Times New Roman"/>
        </w:rPr>
        <w:t xml:space="preserve">PR </w:t>
      </w:r>
      <w:r w:rsidRPr="009852A2">
        <w:rPr>
          <w:rFonts w:ascii="Times New Roman" w:hAnsi="Times New Roman" w:cs="Times New Roman"/>
        </w:rPr>
        <w:t xml:space="preserve">enculturation than the others, and similar levels of positive affect as Clusters 1 and 3. </w:t>
      </w:r>
      <w:r w:rsidR="002C30B1">
        <w:rPr>
          <w:rFonts w:ascii="Times New Roman" w:hAnsi="Times New Roman" w:cs="Times New Roman"/>
        </w:rPr>
        <w:t>Notably, positive affect only differed significantly between the bicultural/guiding sub-group and the other three sub-groups</w:t>
      </w:r>
      <w:r w:rsidR="0068397F">
        <w:rPr>
          <w:rFonts w:ascii="Times New Roman" w:hAnsi="Times New Roman" w:cs="Times New Roman"/>
        </w:rPr>
        <w:t>; thus, this was not a strongly differentiating variable across sub-groups of mothers who also utilized high control.</w:t>
      </w:r>
    </w:p>
    <w:p w14:paraId="44FC6047" w14:textId="77777777" w:rsidR="00271CA0" w:rsidRPr="009852A2" w:rsidRDefault="00271CA0" w:rsidP="002D13CD">
      <w:pPr>
        <w:spacing w:line="480" w:lineRule="auto"/>
        <w:rPr>
          <w:rFonts w:ascii="Times New Roman" w:hAnsi="Times New Roman" w:cs="Times New Roman"/>
          <w:b/>
        </w:rPr>
      </w:pPr>
      <w:r w:rsidRPr="009852A2">
        <w:rPr>
          <w:rFonts w:ascii="Times New Roman" w:hAnsi="Times New Roman" w:cs="Times New Roman"/>
          <w:b/>
        </w:rPr>
        <w:t>Goal 2: Sub-group comparison by child defiance</w:t>
      </w:r>
    </w:p>
    <w:p w14:paraId="210662CE" w14:textId="47CDC7F6" w:rsidR="00271CA0" w:rsidRPr="009852A2" w:rsidRDefault="003B43ED" w:rsidP="002D13CD">
      <w:pPr>
        <w:spacing w:line="480" w:lineRule="auto"/>
        <w:ind w:firstLine="720"/>
        <w:rPr>
          <w:rFonts w:ascii="Times New Roman" w:hAnsi="Times New Roman" w:cs="Times New Roman"/>
        </w:rPr>
      </w:pPr>
      <w:r w:rsidRPr="009852A2">
        <w:rPr>
          <w:rFonts w:ascii="Times New Roman" w:hAnsi="Times New Roman" w:cs="Times New Roman"/>
        </w:rPr>
        <w:t>We conducted a</w:t>
      </w:r>
      <w:r w:rsidR="00271CA0" w:rsidRPr="009852A2">
        <w:rPr>
          <w:rFonts w:ascii="Times New Roman" w:hAnsi="Times New Roman" w:cs="Times New Roman"/>
        </w:rPr>
        <w:t>n AN</w:t>
      </w:r>
      <w:r w:rsidR="000F3709" w:rsidRPr="009852A2">
        <w:rPr>
          <w:rFonts w:ascii="Times New Roman" w:hAnsi="Times New Roman" w:cs="Times New Roman"/>
        </w:rPr>
        <w:t>C</w:t>
      </w:r>
      <w:r w:rsidR="00271CA0" w:rsidRPr="009852A2">
        <w:rPr>
          <w:rFonts w:ascii="Times New Roman" w:hAnsi="Times New Roman" w:cs="Times New Roman"/>
        </w:rPr>
        <w:t xml:space="preserve">OVA to examine between-group differences in child defiance (Table 2). In order to isolate the effects of the sub-groups on child defiance, child reactivity measured at W1 was included as a covariate. </w:t>
      </w:r>
      <w:r w:rsidR="002F5508" w:rsidRPr="009852A2">
        <w:rPr>
          <w:rFonts w:ascii="Times New Roman" w:hAnsi="Times New Roman" w:cs="Times New Roman"/>
        </w:rPr>
        <w:t>Mother and child age were considered but not includ</w:t>
      </w:r>
      <w:r w:rsidR="00002517" w:rsidRPr="009852A2">
        <w:rPr>
          <w:rFonts w:ascii="Times New Roman" w:hAnsi="Times New Roman" w:cs="Times New Roman"/>
        </w:rPr>
        <w:t>ed, as they were uncorrelated with</w:t>
      </w:r>
      <w:r w:rsidR="002F5508" w:rsidRPr="009852A2">
        <w:rPr>
          <w:rFonts w:ascii="Times New Roman" w:hAnsi="Times New Roman" w:cs="Times New Roman"/>
        </w:rPr>
        <w:t xml:space="preserve"> maternal and child behaviors</w:t>
      </w:r>
      <w:r w:rsidR="00002517" w:rsidRPr="009852A2">
        <w:rPr>
          <w:rFonts w:ascii="Times New Roman" w:hAnsi="Times New Roman" w:cs="Times New Roman"/>
        </w:rPr>
        <w:t>.</w:t>
      </w:r>
      <w:r w:rsidR="002F5508" w:rsidRPr="009852A2">
        <w:rPr>
          <w:rFonts w:ascii="Times New Roman" w:hAnsi="Times New Roman" w:cs="Times New Roman"/>
        </w:rPr>
        <w:t xml:space="preserve"> </w:t>
      </w:r>
      <w:r w:rsidR="00271CA0" w:rsidRPr="009852A2">
        <w:rPr>
          <w:rFonts w:ascii="Times New Roman" w:hAnsi="Times New Roman" w:cs="Times New Roman"/>
        </w:rPr>
        <w:t>Results revealed significant between-group differences, (</w:t>
      </w:r>
      <w:r w:rsidR="00271CA0" w:rsidRPr="009852A2">
        <w:rPr>
          <w:rFonts w:ascii="Times New Roman" w:hAnsi="Times New Roman" w:cs="Times New Roman"/>
          <w:i/>
        </w:rPr>
        <w:t>F</w:t>
      </w:r>
      <w:r w:rsidR="00271CA0" w:rsidRPr="009852A2">
        <w:rPr>
          <w:rFonts w:ascii="Times New Roman" w:hAnsi="Times New Roman" w:cs="Times New Roman"/>
        </w:rPr>
        <w:t>(3,118) = 4.57, p = .005). Bonferroni post-hoc tests revealed that children whose mothers’ fell into the acculturated/controlling sub-group (</w:t>
      </w:r>
      <w:r w:rsidR="00271CA0" w:rsidRPr="009852A2">
        <w:rPr>
          <w:rFonts w:ascii="Times New Roman" w:hAnsi="Times New Roman" w:cs="Times New Roman"/>
          <w:i/>
        </w:rPr>
        <w:t>M</w:t>
      </w:r>
      <w:r w:rsidR="00271CA0" w:rsidRPr="009852A2">
        <w:rPr>
          <w:rFonts w:ascii="Times New Roman" w:hAnsi="Times New Roman" w:cs="Times New Roman"/>
        </w:rPr>
        <w:t xml:space="preserve"> = .28, </w:t>
      </w:r>
      <w:r w:rsidR="00271CA0" w:rsidRPr="009852A2">
        <w:rPr>
          <w:rFonts w:ascii="Times New Roman" w:hAnsi="Times New Roman" w:cs="Times New Roman"/>
          <w:i/>
        </w:rPr>
        <w:t>SE</w:t>
      </w:r>
      <w:r w:rsidR="00271CA0" w:rsidRPr="009852A2">
        <w:rPr>
          <w:rFonts w:ascii="Times New Roman" w:hAnsi="Times New Roman" w:cs="Times New Roman"/>
        </w:rPr>
        <w:t xml:space="preserve"> = .05) displayed significantly more dysregulated defiance than those in the enculturated/controlling (</w:t>
      </w:r>
      <w:r w:rsidR="00271CA0" w:rsidRPr="009852A2">
        <w:rPr>
          <w:rFonts w:ascii="Times New Roman" w:hAnsi="Times New Roman" w:cs="Times New Roman"/>
          <w:i/>
        </w:rPr>
        <w:t>p</w:t>
      </w:r>
      <w:r w:rsidR="00271CA0" w:rsidRPr="009852A2">
        <w:rPr>
          <w:rFonts w:ascii="Times New Roman" w:hAnsi="Times New Roman" w:cs="Times New Roman"/>
        </w:rPr>
        <w:t xml:space="preserve"> = .05; </w:t>
      </w:r>
      <w:r w:rsidR="00271CA0" w:rsidRPr="009852A2">
        <w:rPr>
          <w:rFonts w:ascii="Times New Roman" w:hAnsi="Times New Roman" w:cs="Times New Roman"/>
          <w:i/>
        </w:rPr>
        <w:t>M</w:t>
      </w:r>
      <w:r w:rsidR="00271CA0" w:rsidRPr="009852A2">
        <w:rPr>
          <w:rFonts w:ascii="Times New Roman" w:hAnsi="Times New Roman" w:cs="Times New Roman"/>
        </w:rPr>
        <w:t xml:space="preserve"> = .10, </w:t>
      </w:r>
      <w:r w:rsidR="00271CA0" w:rsidRPr="009852A2">
        <w:rPr>
          <w:rFonts w:ascii="Times New Roman" w:hAnsi="Times New Roman" w:cs="Times New Roman"/>
          <w:i/>
        </w:rPr>
        <w:t>SE</w:t>
      </w:r>
      <w:r w:rsidR="00271CA0" w:rsidRPr="009852A2">
        <w:rPr>
          <w:rFonts w:ascii="Times New Roman" w:hAnsi="Times New Roman" w:cs="Times New Roman"/>
        </w:rPr>
        <w:t xml:space="preserve"> = .05) and bicultural/guiding sub-groups (</w:t>
      </w:r>
      <w:r w:rsidR="00271CA0" w:rsidRPr="009852A2">
        <w:rPr>
          <w:rFonts w:ascii="Times New Roman" w:hAnsi="Times New Roman" w:cs="Times New Roman"/>
          <w:i/>
        </w:rPr>
        <w:t xml:space="preserve">p </w:t>
      </w:r>
      <w:r w:rsidR="00271CA0" w:rsidRPr="009852A2">
        <w:rPr>
          <w:rFonts w:ascii="Times New Roman" w:hAnsi="Times New Roman" w:cs="Times New Roman"/>
        </w:rPr>
        <w:t xml:space="preserve">= .02; </w:t>
      </w:r>
      <w:r w:rsidR="00271CA0" w:rsidRPr="009852A2">
        <w:rPr>
          <w:rFonts w:ascii="Times New Roman" w:hAnsi="Times New Roman" w:cs="Times New Roman"/>
          <w:i/>
        </w:rPr>
        <w:t>M</w:t>
      </w:r>
      <w:r w:rsidR="00271CA0" w:rsidRPr="009852A2">
        <w:rPr>
          <w:rFonts w:ascii="Times New Roman" w:hAnsi="Times New Roman" w:cs="Times New Roman"/>
        </w:rPr>
        <w:t xml:space="preserve"> = .08, </w:t>
      </w:r>
      <w:r w:rsidR="00271CA0" w:rsidRPr="009852A2">
        <w:rPr>
          <w:rFonts w:ascii="Times New Roman" w:hAnsi="Times New Roman" w:cs="Times New Roman"/>
          <w:i/>
        </w:rPr>
        <w:t>SE</w:t>
      </w:r>
      <w:r w:rsidR="00271CA0" w:rsidRPr="009852A2">
        <w:rPr>
          <w:rFonts w:ascii="Times New Roman" w:hAnsi="Times New Roman" w:cs="Times New Roman"/>
        </w:rPr>
        <w:t xml:space="preserve"> = .05), although they did not significantly differ from those in the bicultural/controlling sub-group. </w:t>
      </w:r>
    </w:p>
    <w:p w14:paraId="5BE46DC4" w14:textId="77777777" w:rsidR="00C37CAA" w:rsidRPr="009852A2" w:rsidRDefault="00C37CAA" w:rsidP="002D13CD">
      <w:pPr>
        <w:spacing w:line="480" w:lineRule="auto"/>
        <w:jc w:val="center"/>
        <w:rPr>
          <w:rFonts w:ascii="Times New Roman" w:hAnsi="Times New Roman" w:cs="Times New Roman"/>
          <w:b/>
        </w:rPr>
      </w:pPr>
      <w:r w:rsidRPr="009852A2">
        <w:rPr>
          <w:rFonts w:ascii="Times New Roman" w:hAnsi="Times New Roman" w:cs="Times New Roman"/>
          <w:b/>
        </w:rPr>
        <w:t>Discussion</w:t>
      </w:r>
    </w:p>
    <w:p w14:paraId="6553E094" w14:textId="201314B6" w:rsidR="00C37CAA" w:rsidRPr="009852A2" w:rsidRDefault="00C37CAA" w:rsidP="002D13CD">
      <w:pPr>
        <w:spacing w:line="480" w:lineRule="auto"/>
        <w:rPr>
          <w:rFonts w:ascii="Times New Roman" w:hAnsi="Times New Roman" w:cs="Times New Roman"/>
        </w:rPr>
      </w:pPr>
      <w:r w:rsidRPr="009852A2">
        <w:rPr>
          <w:rFonts w:ascii="Times New Roman" w:hAnsi="Times New Roman" w:cs="Times New Roman"/>
        </w:rPr>
        <w:tab/>
      </w:r>
      <w:r w:rsidR="00960D49" w:rsidRPr="009852A2">
        <w:rPr>
          <w:rFonts w:ascii="Times New Roman" w:hAnsi="Times New Roman" w:cs="Times New Roman"/>
        </w:rPr>
        <w:t>We</w:t>
      </w:r>
      <w:r w:rsidRPr="009852A2">
        <w:rPr>
          <w:rFonts w:ascii="Times New Roman" w:hAnsi="Times New Roman" w:cs="Times New Roman"/>
        </w:rPr>
        <w:t xml:space="preserve"> sought to understand how use of maternal control influences child defiance within the context of </w:t>
      </w:r>
      <w:r w:rsidR="00D624F1">
        <w:rPr>
          <w:rFonts w:ascii="Times New Roman" w:hAnsi="Times New Roman" w:cs="Times New Roman"/>
        </w:rPr>
        <w:t>adolescent</w:t>
      </w:r>
      <w:r w:rsidRPr="009852A2">
        <w:rPr>
          <w:rFonts w:ascii="Times New Roman" w:hAnsi="Times New Roman" w:cs="Times New Roman"/>
        </w:rPr>
        <w:t>, Latina mother-child dyads</w:t>
      </w:r>
      <w:r w:rsidR="009C0882" w:rsidRPr="009852A2">
        <w:rPr>
          <w:rFonts w:ascii="Times New Roman" w:hAnsi="Times New Roman" w:cs="Times New Roman"/>
        </w:rPr>
        <w:t xml:space="preserve"> by providing</w:t>
      </w:r>
      <w:r w:rsidRPr="009852A2">
        <w:rPr>
          <w:rFonts w:ascii="Times New Roman" w:hAnsi="Times New Roman" w:cs="Times New Roman"/>
        </w:rPr>
        <w:t xml:space="preserve"> a more complete picture of the </w:t>
      </w:r>
      <w:r w:rsidR="0084510A" w:rsidRPr="009852A2">
        <w:rPr>
          <w:rFonts w:ascii="Times New Roman" w:hAnsi="Times New Roman" w:cs="Times New Roman"/>
        </w:rPr>
        <w:lastRenderedPageBreak/>
        <w:t xml:space="preserve">parenting and cultural </w:t>
      </w:r>
      <w:r w:rsidRPr="009852A2">
        <w:rPr>
          <w:rFonts w:ascii="Times New Roman" w:hAnsi="Times New Roman" w:cs="Times New Roman"/>
        </w:rPr>
        <w:t xml:space="preserve">contexts in which these relations occur. </w:t>
      </w:r>
      <w:r w:rsidR="0039114D" w:rsidRPr="009852A2">
        <w:rPr>
          <w:rFonts w:ascii="Times New Roman" w:hAnsi="Times New Roman" w:cs="Times New Roman"/>
        </w:rPr>
        <w:t>U</w:t>
      </w:r>
      <w:r w:rsidRPr="009852A2">
        <w:rPr>
          <w:rFonts w:ascii="Times New Roman" w:hAnsi="Times New Roman" w:cs="Times New Roman"/>
        </w:rPr>
        <w:t xml:space="preserve">sing a person-centered approach to group </w:t>
      </w:r>
      <w:r w:rsidR="00101158">
        <w:rPr>
          <w:rFonts w:ascii="Times New Roman" w:hAnsi="Times New Roman" w:cs="Times New Roman"/>
        </w:rPr>
        <w:t>Puerto Rican-origin adolescent</w:t>
      </w:r>
      <w:r w:rsidRPr="009852A2">
        <w:rPr>
          <w:rFonts w:ascii="Times New Roman" w:hAnsi="Times New Roman" w:cs="Times New Roman"/>
        </w:rPr>
        <w:t xml:space="preserve"> mothers by cultural orientation, parenting behaviors, and affect, this study revealed that across groups, mothers using similar levels of control </w:t>
      </w:r>
      <w:r w:rsidR="000F1708" w:rsidRPr="009852A2">
        <w:rPr>
          <w:rFonts w:ascii="Times New Roman" w:hAnsi="Times New Roman" w:cs="Times New Roman"/>
        </w:rPr>
        <w:t xml:space="preserve">and affect </w:t>
      </w:r>
      <w:r w:rsidRPr="009852A2">
        <w:rPr>
          <w:rFonts w:ascii="Times New Roman" w:hAnsi="Times New Roman" w:cs="Times New Roman"/>
        </w:rPr>
        <w:t xml:space="preserve">had children displaying significantly different levels of defiance. </w:t>
      </w:r>
      <w:r w:rsidR="00FC3FDF">
        <w:rPr>
          <w:rFonts w:ascii="Times New Roman" w:hAnsi="Times New Roman" w:cs="Times New Roman"/>
        </w:rPr>
        <w:t>By observing and analyzing parenting within the cultural context in which it is employed, t</w:t>
      </w:r>
      <w:r w:rsidRPr="009852A2">
        <w:rPr>
          <w:rFonts w:ascii="Times New Roman" w:hAnsi="Times New Roman" w:cs="Times New Roman"/>
        </w:rPr>
        <w:t xml:space="preserve">his finding demonstrated that factors in addition to the levels of </w:t>
      </w:r>
      <w:r w:rsidR="003D56F3">
        <w:rPr>
          <w:rFonts w:ascii="Times New Roman" w:hAnsi="Times New Roman" w:cs="Times New Roman"/>
        </w:rPr>
        <w:t xml:space="preserve">specific </w:t>
      </w:r>
      <w:r w:rsidRPr="009852A2">
        <w:rPr>
          <w:rFonts w:ascii="Times New Roman" w:hAnsi="Times New Roman" w:cs="Times New Roman"/>
        </w:rPr>
        <w:t xml:space="preserve">control </w:t>
      </w:r>
      <w:r w:rsidR="003D56F3">
        <w:rPr>
          <w:rFonts w:ascii="Times New Roman" w:hAnsi="Times New Roman" w:cs="Times New Roman"/>
        </w:rPr>
        <w:t xml:space="preserve">behaviors </w:t>
      </w:r>
      <w:r w:rsidR="00960D49" w:rsidRPr="009852A2">
        <w:rPr>
          <w:rFonts w:ascii="Times New Roman" w:hAnsi="Times New Roman" w:cs="Times New Roman"/>
        </w:rPr>
        <w:t xml:space="preserve">used by </w:t>
      </w:r>
      <w:r w:rsidRPr="009852A2">
        <w:rPr>
          <w:rFonts w:ascii="Times New Roman" w:hAnsi="Times New Roman" w:cs="Times New Roman"/>
        </w:rPr>
        <w:t xml:space="preserve">mothers </w:t>
      </w:r>
      <w:r w:rsidR="003D56F3">
        <w:rPr>
          <w:rFonts w:ascii="Times New Roman" w:hAnsi="Times New Roman" w:cs="Times New Roman"/>
        </w:rPr>
        <w:t>were associated with</w:t>
      </w:r>
      <w:r w:rsidR="003D56F3" w:rsidRPr="009852A2">
        <w:rPr>
          <w:rFonts w:ascii="Times New Roman" w:hAnsi="Times New Roman" w:cs="Times New Roman"/>
        </w:rPr>
        <w:t xml:space="preserve"> </w:t>
      </w:r>
      <w:r w:rsidRPr="009852A2">
        <w:rPr>
          <w:rFonts w:ascii="Times New Roman" w:hAnsi="Times New Roman" w:cs="Times New Roman"/>
        </w:rPr>
        <w:t>children</w:t>
      </w:r>
      <w:r w:rsidR="009E5000" w:rsidRPr="009852A2">
        <w:rPr>
          <w:rFonts w:ascii="Times New Roman" w:hAnsi="Times New Roman" w:cs="Times New Roman"/>
        </w:rPr>
        <w:t>’s</w:t>
      </w:r>
      <w:r w:rsidRPr="009852A2">
        <w:rPr>
          <w:rFonts w:ascii="Times New Roman" w:hAnsi="Times New Roman" w:cs="Times New Roman"/>
        </w:rPr>
        <w:t xml:space="preserve"> respon</w:t>
      </w:r>
      <w:r w:rsidR="003D56F3">
        <w:rPr>
          <w:rFonts w:ascii="Times New Roman" w:hAnsi="Times New Roman" w:cs="Times New Roman"/>
        </w:rPr>
        <w:t>s</w:t>
      </w:r>
      <w:r w:rsidRPr="009852A2">
        <w:rPr>
          <w:rFonts w:ascii="Times New Roman" w:hAnsi="Times New Roman" w:cs="Times New Roman"/>
        </w:rPr>
        <w:t>e</w:t>
      </w:r>
      <w:r w:rsidR="003D56F3">
        <w:rPr>
          <w:rFonts w:ascii="Times New Roman" w:hAnsi="Times New Roman" w:cs="Times New Roman"/>
        </w:rPr>
        <w:t>s</w:t>
      </w:r>
      <w:r w:rsidRPr="009852A2">
        <w:rPr>
          <w:rFonts w:ascii="Times New Roman" w:hAnsi="Times New Roman" w:cs="Times New Roman"/>
        </w:rPr>
        <w:t xml:space="preserve"> to their mothers</w:t>
      </w:r>
      <w:r w:rsidR="009E5000" w:rsidRPr="009852A2">
        <w:rPr>
          <w:rFonts w:ascii="Times New Roman" w:hAnsi="Times New Roman" w:cs="Times New Roman"/>
        </w:rPr>
        <w:t>.</w:t>
      </w:r>
    </w:p>
    <w:p w14:paraId="4547D54D" w14:textId="269E4F80" w:rsidR="00C37CAA" w:rsidRPr="009852A2" w:rsidRDefault="00C37CAA" w:rsidP="002D13CD">
      <w:pPr>
        <w:spacing w:line="480" w:lineRule="auto"/>
        <w:rPr>
          <w:rFonts w:ascii="Times New Roman" w:hAnsi="Times New Roman" w:cs="Times New Roman"/>
        </w:rPr>
      </w:pPr>
      <w:r w:rsidRPr="009852A2">
        <w:rPr>
          <w:rFonts w:ascii="Times New Roman" w:hAnsi="Times New Roman" w:cs="Times New Roman"/>
        </w:rPr>
        <w:tab/>
      </w:r>
      <w:r w:rsidR="00D75B70" w:rsidRPr="009852A2">
        <w:rPr>
          <w:rFonts w:ascii="Times New Roman" w:hAnsi="Times New Roman" w:cs="Times New Roman"/>
        </w:rPr>
        <w:t>The</w:t>
      </w:r>
      <w:r w:rsidRPr="009852A2">
        <w:rPr>
          <w:rFonts w:ascii="Times New Roman" w:hAnsi="Times New Roman" w:cs="Times New Roman"/>
        </w:rPr>
        <w:t xml:space="preserve"> person-centered method allowed us to examine several variables that have </w:t>
      </w:r>
      <w:r w:rsidR="0002590B">
        <w:rPr>
          <w:rFonts w:ascii="Times New Roman" w:hAnsi="Times New Roman" w:cs="Times New Roman"/>
        </w:rPr>
        <w:t>been proposed to contribute</w:t>
      </w:r>
      <w:r w:rsidRPr="009852A2">
        <w:rPr>
          <w:rFonts w:ascii="Times New Roman" w:hAnsi="Times New Roman" w:cs="Times New Roman"/>
        </w:rPr>
        <w:t xml:space="preserve"> to differential relations between maternal control and child outcomes alongside one another, rather than each in isolation</w:t>
      </w:r>
      <w:r w:rsidR="000F1708" w:rsidRPr="009852A2">
        <w:rPr>
          <w:rFonts w:ascii="Times New Roman" w:hAnsi="Times New Roman" w:cs="Times New Roman"/>
        </w:rPr>
        <w:t xml:space="preserve"> as has been generally done in previous studies</w:t>
      </w:r>
      <w:r w:rsidRPr="009852A2">
        <w:rPr>
          <w:rFonts w:ascii="Times New Roman" w:hAnsi="Times New Roman" w:cs="Times New Roman"/>
        </w:rPr>
        <w:t xml:space="preserve">. </w:t>
      </w:r>
      <w:r w:rsidR="00D75B70" w:rsidRPr="009852A2">
        <w:rPr>
          <w:rFonts w:ascii="Times New Roman" w:hAnsi="Times New Roman" w:cs="Times New Roman"/>
        </w:rPr>
        <w:t xml:space="preserve">This method </w:t>
      </w:r>
      <w:r w:rsidR="000F1708" w:rsidRPr="009852A2">
        <w:rPr>
          <w:rFonts w:ascii="Times New Roman" w:hAnsi="Times New Roman" w:cs="Times New Roman"/>
        </w:rPr>
        <w:t xml:space="preserve">also </w:t>
      </w:r>
      <w:r w:rsidR="00D75B70" w:rsidRPr="009852A2">
        <w:rPr>
          <w:rFonts w:ascii="Times New Roman" w:hAnsi="Times New Roman" w:cs="Times New Roman"/>
        </w:rPr>
        <w:t>allowed us to better account for the heterogeneity present in the Latino population in the U.S., especially in regard to differences in the strength with which individuals endorse</w:t>
      </w:r>
      <w:r w:rsidR="000A4666" w:rsidRPr="009852A2">
        <w:rPr>
          <w:rFonts w:ascii="Times New Roman" w:hAnsi="Times New Roman" w:cs="Times New Roman"/>
        </w:rPr>
        <w:t xml:space="preserve"> both</w:t>
      </w:r>
      <w:r w:rsidR="00D75B70" w:rsidRPr="009852A2">
        <w:rPr>
          <w:rFonts w:ascii="Times New Roman" w:hAnsi="Times New Roman" w:cs="Times New Roman"/>
        </w:rPr>
        <w:t xml:space="preserve"> Latino and American values.</w:t>
      </w:r>
      <w:r w:rsidRPr="009852A2">
        <w:rPr>
          <w:rFonts w:ascii="Times New Roman" w:hAnsi="Times New Roman" w:cs="Times New Roman"/>
        </w:rPr>
        <w:t xml:space="preserve"> </w:t>
      </w:r>
      <w:r w:rsidR="00877CE7">
        <w:rPr>
          <w:rFonts w:ascii="Times New Roman" w:hAnsi="Times New Roman" w:cs="Times New Roman"/>
        </w:rPr>
        <w:t xml:space="preserve">Overall, this </w:t>
      </w:r>
      <w:r w:rsidR="007B5FAC">
        <w:rPr>
          <w:rFonts w:ascii="Times New Roman" w:hAnsi="Times New Roman" w:cs="Times New Roman"/>
        </w:rPr>
        <w:t>methodological</w:t>
      </w:r>
      <w:r w:rsidR="00877CE7">
        <w:rPr>
          <w:rFonts w:ascii="Times New Roman" w:hAnsi="Times New Roman" w:cs="Times New Roman"/>
        </w:rPr>
        <w:t xml:space="preserve"> strategy helped us to further the current literature by providing a richer understanding of both the behavioral characteristics and cultural contexts of distinct sub-groups of mother-child dyads.  </w:t>
      </w:r>
      <w:r w:rsidR="0028119A">
        <w:rPr>
          <w:rFonts w:ascii="Times New Roman" w:hAnsi="Times New Roman" w:cs="Times New Roman"/>
        </w:rPr>
        <w:t>The analysis yielded</w:t>
      </w:r>
      <w:r w:rsidR="00877CE7">
        <w:rPr>
          <w:rFonts w:ascii="Times New Roman" w:hAnsi="Times New Roman" w:cs="Times New Roman"/>
        </w:rPr>
        <w:t xml:space="preserve"> f</w:t>
      </w:r>
      <w:r w:rsidRPr="009852A2">
        <w:rPr>
          <w:rFonts w:ascii="Times New Roman" w:hAnsi="Times New Roman" w:cs="Times New Roman"/>
        </w:rPr>
        <w:t xml:space="preserve">our sub-groups </w:t>
      </w:r>
      <w:r w:rsidR="007C2848" w:rsidRPr="009852A2">
        <w:rPr>
          <w:rFonts w:ascii="Times New Roman" w:hAnsi="Times New Roman" w:cs="Times New Roman"/>
        </w:rPr>
        <w:t xml:space="preserve">that </w:t>
      </w:r>
      <w:r w:rsidR="0062018C" w:rsidRPr="009852A2">
        <w:rPr>
          <w:rFonts w:ascii="Times New Roman" w:hAnsi="Times New Roman" w:cs="Times New Roman"/>
        </w:rPr>
        <w:t xml:space="preserve">were </w:t>
      </w:r>
      <w:r w:rsidR="007C2848" w:rsidRPr="009852A2">
        <w:rPr>
          <w:rFonts w:ascii="Times New Roman" w:hAnsi="Times New Roman" w:cs="Times New Roman"/>
        </w:rPr>
        <w:t xml:space="preserve">varied in mothers’ </w:t>
      </w:r>
      <w:r w:rsidR="00BD7B01">
        <w:rPr>
          <w:rFonts w:ascii="Times New Roman" w:hAnsi="Times New Roman" w:cs="Times New Roman"/>
        </w:rPr>
        <w:t>cultural</w:t>
      </w:r>
      <w:r w:rsidR="007C2848" w:rsidRPr="009852A2">
        <w:rPr>
          <w:rFonts w:ascii="Times New Roman" w:hAnsi="Times New Roman" w:cs="Times New Roman"/>
        </w:rPr>
        <w:t xml:space="preserve"> orientation and their predominant parenting style. </w:t>
      </w:r>
    </w:p>
    <w:p w14:paraId="6FCEB526" w14:textId="3F778BF3" w:rsidR="00C37CAA" w:rsidRPr="009852A2" w:rsidRDefault="00983081" w:rsidP="002D13CD">
      <w:pPr>
        <w:spacing w:line="480" w:lineRule="auto"/>
        <w:ind w:firstLine="720"/>
        <w:rPr>
          <w:rFonts w:ascii="Times New Roman" w:hAnsi="Times New Roman" w:cs="Times New Roman"/>
        </w:rPr>
      </w:pPr>
      <w:r w:rsidRPr="009852A2">
        <w:rPr>
          <w:rFonts w:ascii="Times New Roman" w:hAnsi="Times New Roman" w:cs="Times New Roman"/>
        </w:rPr>
        <w:t>Regarding</w:t>
      </w:r>
      <w:r w:rsidR="001B199C" w:rsidRPr="009852A2">
        <w:rPr>
          <w:rFonts w:ascii="Times New Roman" w:hAnsi="Times New Roman" w:cs="Times New Roman"/>
        </w:rPr>
        <w:t xml:space="preserve"> the consequences of control, we found that the children of the enculturated/controlling </w:t>
      </w:r>
      <w:r w:rsidR="00283012" w:rsidRPr="009852A2">
        <w:rPr>
          <w:rFonts w:ascii="Times New Roman" w:hAnsi="Times New Roman" w:cs="Times New Roman"/>
        </w:rPr>
        <w:t>sub-</w:t>
      </w:r>
      <w:r w:rsidR="001B199C" w:rsidRPr="009852A2">
        <w:rPr>
          <w:rFonts w:ascii="Times New Roman" w:hAnsi="Times New Roman" w:cs="Times New Roman"/>
        </w:rPr>
        <w:t xml:space="preserve">group displayed lower levels of defiance than the acculturated/controlling sub-group. </w:t>
      </w:r>
      <w:r w:rsidR="00283012" w:rsidRPr="009852A2">
        <w:rPr>
          <w:rFonts w:ascii="Times New Roman" w:hAnsi="Times New Roman" w:cs="Times New Roman"/>
        </w:rPr>
        <w:t>M</w:t>
      </w:r>
      <w:r w:rsidR="001B199C" w:rsidRPr="009852A2">
        <w:rPr>
          <w:rFonts w:ascii="Times New Roman" w:hAnsi="Times New Roman" w:cs="Times New Roman"/>
        </w:rPr>
        <w:t>others in these groups displayed s</w:t>
      </w:r>
      <w:r w:rsidR="000E3881" w:rsidRPr="009852A2">
        <w:rPr>
          <w:rFonts w:ascii="Times New Roman" w:hAnsi="Times New Roman" w:cs="Times New Roman"/>
        </w:rPr>
        <w:t xml:space="preserve">imilar levels of control and </w:t>
      </w:r>
      <w:r w:rsidR="001B199C" w:rsidRPr="009852A2">
        <w:rPr>
          <w:rFonts w:ascii="Times New Roman" w:hAnsi="Times New Roman" w:cs="Times New Roman"/>
        </w:rPr>
        <w:t xml:space="preserve">guidance; nonetheless, children of the Latino-oriented mothers responded to their mothers’ </w:t>
      </w:r>
      <w:r w:rsidR="005953D0" w:rsidRPr="009852A2">
        <w:rPr>
          <w:rFonts w:ascii="Times New Roman" w:hAnsi="Times New Roman" w:cs="Times New Roman"/>
        </w:rPr>
        <w:t>control</w:t>
      </w:r>
      <w:r w:rsidR="001B199C" w:rsidRPr="009852A2">
        <w:rPr>
          <w:rFonts w:ascii="Times New Roman" w:hAnsi="Times New Roman" w:cs="Times New Roman"/>
        </w:rPr>
        <w:t xml:space="preserve"> in a less dysregulated manner than those of the acculturated mothers, who displayed the highest levels of defiance</w:t>
      </w:r>
      <w:r w:rsidR="000365A2" w:rsidRPr="009852A2">
        <w:rPr>
          <w:rFonts w:ascii="Times New Roman" w:hAnsi="Times New Roman" w:cs="Times New Roman"/>
        </w:rPr>
        <w:t xml:space="preserve"> in the sample</w:t>
      </w:r>
      <w:r w:rsidR="001B199C" w:rsidRPr="009852A2">
        <w:rPr>
          <w:rFonts w:ascii="Times New Roman" w:hAnsi="Times New Roman" w:cs="Times New Roman"/>
        </w:rPr>
        <w:t>.</w:t>
      </w:r>
      <w:r w:rsidR="004C6D3B" w:rsidRPr="009852A2">
        <w:rPr>
          <w:rFonts w:ascii="Times New Roman" w:hAnsi="Times New Roman" w:cs="Times New Roman"/>
        </w:rPr>
        <w:t xml:space="preserve"> </w:t>
      </w:r>
      <w:r w:rsidR="00064030" w:rsidRPr="009852A2">
        <w:rPr>
          <w:rFonts w:ascii="Times New Roman" w:hAnsi="Times New Roman" w:cs="Times New Roman"/>
        </w:rPr>
        <w:t xml:space="preserve">Further, levels of child defiance for the </w:t>
      </w:r>
      <w:r w:rsidR="00064030" w:rsidRPr="009852A2">
        <w:rPr>
          <w:rFonts w:ascii="Times New Roman" w:hAnsi="Times New Roman" w:cs="Times New Roman"/>
        </w:rPr>
        <w:lastRenderedPageBreak/>
        <w:t xml:space="preserve">bicultural/controlling sub-group did not differ from the </w:t>
      </w:r>
      <w:r w:rsidR="00064030">
        <w:rPr>
          <w:rFonts w:ascii="Times New Roman" w:hAnsi="Times New Roman" w:cs="Times New Roman"/>
        </w:rPr>
        <w:t>enculturated or acculturated</w:t>
      </w:r>
      <w:r w:rsidR="00064030" w:rsidRPr="009852A2">
        <w:rPr>
          <w:rFonts w:ascii="Times New Roman" w:hAnsi="Times New Roman" w:cs="Times New Roman"/>
        </w:rPr>
        <w:t>/controlling groups, and these three groups displayed similar high</w:t>
      </w:r>
      <w:r w:rsidR="00064030">
        <w:rPr>
          <w:rFonts w:ascii="Times New Roman" w:hAnsi="Times New Roman" w:cs="Times New Roman"/>
        </w:rPr>
        <w:t>er</w:t>
      </w:r>
      <w:r w:rsidR="00064030" w:rsidRPr="009852A2">
        <w:rPr>
          <w:rFonts w:ascii="Times New Roman" w:hAnsi="Times New Roman" w:cs="Times New Roman"/>
        </w:rPr>
        <w:t xml:space="preserve"> levels of control. Thus, differences in child defiance appeared to be most pronounced between contexts of a strong Latina orientation compared with a strong American orientation</w:t>
      </w:r>
      <w:r w:rsidR="00064030">
        <w:rPr>
          <w:rFonts w:ascii="Times New Roman" w:hAnsi="Times New Roman" w:cs="Times New Roman"/>
        </w:rPr>
        <w:t xml:space="preserve">. </w:t>
      </w:r>
      <w:r w:rsidR="00C37CAA" w:rsidRPr="009852A2">
        <w:rPr>
          <w:rFonts w:ascii="Times New Roman" w:hAnsi="Times New Roman" w:cs="Times New Roman"/>
        </w:rPr>
        <w:t xml:space="preserve">This </w:t>
      </w:r>
      <w:r w:rsidR="007B4B48" w:rsidRPr="009852A2">
        <w:rPr>
          <w:rFonts w:ascii="Times New Roman" w:hAnsi="Times New Roman" w:cs="Times New Roman"/>
        </w:rPr>
        <w:t xml:space="preserve">finding </w:t>
      </w:r>
      <w:r w:rsidR="00C37CAA" w:rsidRPr="009852A2">
        <w:rPr>
          <w:rFonts w:ascii="Times New Roman" w:hAnsi="Times New Roman" w:cs="Times New Roman"/>
        </w:rPr>
        <w:t xml:space="preserve">supports prior work suggesting that controlling and directive parenting by Latina mothers is not always harmful, and at times </w:t>
      </w:r>
      <w:r w:rsidR="00B9123E">
        <w:rPr>
          <w:rFonts w:ascii="Times New Roman" w:hAnsi="Times New Roman" w:cs="Times New Roman"/>
        </w:rPr>
        <w:t>can be</w:t>
      </w:r>
      <w:r w:rsidR="00C37CAA" w:rsidRPr="009852A2">
        <w:rPr>
          <w:rFonts w:ascii="Times New Roman" w:hAnsi="Times New Roman" w:cs="Times New Roman"/>
        </w:rPr>
        <w:t xml:space="preserve"> beneficial, dependent on particular contexts and </w:t>
      </w:r>
      <w:r w:rsidR="004C6D3B" w:rsidRPr="009852A2">
        <w:rPr>
          <w:rFonts w:ascii="Times New Roman" w:hAnsi="Times New Roman" w:cs="Times New Roman"/>
        </w:rPr>
        <w:t xml:space="preserve">for </w:t>
      </w:r>
      <w:r w:rsidR="00C37CAA" w:rsidRPr="009852A2">
        <w:rPr>
          <w:rFonts w:ascii="Times New Roman" w:hAnsi="Times New Roman" w:cs="Times New Roman"/>
        </w:rPr>
        <w:t xml:space="preserve">certain aspects of child functioning (Carlson &amp; Harwood, 2003; </w:t>
      </w:r>
      <w:proofErr w:type="spellStart"/>
      <w:r w:rsidR="00C37CAA" w:rsidRPr="009852A2">
        <w:rPr>
          <w:rFonts w:ascii="Times New Roman" w:hAnsi="Times New Roman" w:cs="Times New Roman"/>
        </w:rPr>
        <w:t>Ispa</w:t>
      </w:r>
      <w:proofErr w:type="spellEnd"/>
      <w:r w:rsidR="00C37CAA" w:rsidRPr="009852A2">
        <w:rPr>
          <w:rFonts w:ascii="Times New Roman" w:hAnsi="Times New Roman" w:cs="Times New Roman"/>
        </w:rPr>
        <w:t xml:space="preserve"> et al., 2004</w:t>
      </w:r>
      <w:r w:rsidR="00B9123E">
        <w:rPr>
          <w:rFonts w:ascii="Times New Roman" w:hAnsi="Times New Roman" w:cs="Times New Roman"/>
        </w:rPr>
        <w:t>; Wood et al., 2017</w:t>
      </w:r>
      <w:r w:rsidR="00C37CAA" w:rsidRPr="009852A2">
        <w:rPr>
          <w:rFonts w:ascii="Times New Roman" w:hAnsi="Times New Roman" w:cs="Times New Roman"/>
        </w:rPr>
        <w:t>).</w:t>
      </w:r>
    </w:p>
    <w:p w14:paraId="1C5DCD04" w14:textId="6DE7258F" w:rsidR="0011006D" w:rsidRPr="009852A2" w:rsidRDefault="0011006D" w:rsidP="002D13CD">
      <w:pPr>
        <w:spacing w:line="480" w:lineRule="auto"/>
        <w:rPr>
          <w:rFonts w:ascii="Times New Roman" w:hAnsi="Times New Roman" w:cs="Times New Roman"/>
        </w:rPr>
      </w:pPr>
      <w:r w:rsidRPr="009852A2">
        <w:rPr>
          <w:rFonts w:ascii="Times New Roman" w:hAnsi="Times New Roman" w:cs="Times New Roman"/>
        </w:rPr>
        <w:tab/>
        <w:t xml:space="preserve"> </w:t>
      </w:r>
      <w:r w:rsidR="001B61DB" w:rsidRPr="009852A2">
        <w:rPr>
          <w:rFonts w:ascii="Times New Roman" w:hAnsi="Times New Roman" w:cs="Times New Roman"/>
        </w:rPr>
        <w:t>S</w:t>
      </w:r>
      <w:r w:rsidRPr="009852A2">
        <w:rPr>
          <w:rFonts w:ascii="Times New Roman" w:hAnsi="Times New Roman" w:cs="Times New Roman"/>
        </w:rPr>
        <w:t>cholars have suggested that variations in affective quality of interactions may account for differential influences of maternal control on child outcomes</w:t>
      </w:r>
      <w:r w:rsidR="00334B97" w:rsidRPr="009852A2">
        <w:rPr>
          <w:rFonts w:ascii="Times New Roman" w:hAnsi="Times New Roman" w:cs="Times New Roman"/>
        </w:rPr>
        <w:t>, although study results have been mixed</w:t>
      </w:r>
      <w:r w:rsidRPr="009852A2">
        <w:rPr>
          <w:rFonts w:ascii="Times New Roman" w:hAnsi="Times New Roman" w:cs="Times New Roman"/>
        </w:rPr>
        <w:t xml:space="preserve"> (Carlson &amp; Harwood, 2003; </w:t>
      </w:r>
      <w:proofErr w:type="spellStart"/>
      <w:r w:rsidRPr="009852A2">
        <w:rPr>
          <w:rFonts w:ascii="Times New Roman" w:hAnsi="Times New Roman" w:cs="Times New Roman"/>
        </w:rPr>
        <w:t>Ispa</w:t>
      </w:r>
      <w:proofErr w:type="spellEnd"/>
      <w:r w:rsidRPr="009852A2">
        <w:rPr>
          <w:rFonts w:ascii="Times New Roman" w:hAnsi="Times New Roman" w:cs="Times New Roman"/>
        </w:rPr>
        <w:t xml:space="preserve"> et al., 2013)</w:t>
      </w:r>
      <w:r w:rsidR="001B61DB" w:rsidRPr="009852A2">
        <w:rPr>
          <w:rFonts w:ascii="Times New Roman" w:hAnsi="Times New Roman" w:cs="Times New Roman"/>
        </w:rPr>
        <w:t xml:space="preserve">. </w:t>
      </w:r>
      <w:r w:rsidR="00752A15">
        <w:rPr>
          <w:rFonts w:ascii="Times New Roman" w:hAnsi="Times New Roman" w:cs="Times New Roman"/>
        </w:rPr>
        <w:t>In an effort to better understand these findings, we included maternal positive affect as a factor in identifying sub-groups of mothers; however, ou</w:t>
      </w:r>
      <w:r w:rsidR="00125033">
        <w:rPr>
          <w:rFonts w:ascii="Times New Roman" w:hAnsi="Times New Roman" w:cs="Times New Roman"/>
        </w:rPr>
        <w:t>r</w:t>
      </w:r>
      <w:r w:rsidR="00752A15">
        <w:rPr>
          <w:rFonts w:ascii="Times New Roman" w:hAnsi="Times New Roman" w:cs="Times New Roman"/>
        </w:rPr>
        <w:t xml:space="preserve"> results</w:t>
      </w:r>
      <w:r w:rsidR="001B61DB" w:rsidRPr="009852A2">
        <w:rPr>
          <w:rFonts w:ascii="Times New Roman" w:hAnsi="Times New Roman" w:cs="Times New Roman"/>
        </w:rPr>
        <w:t xml:space="preserve"> </w:t>
      </w:r>
      <w:r w:rsidRPr="009852A2">
        <w:rPr>
          <w:rFonts w:ascii="Times New Roman" w:hAnsi="Times New Roman" w:cs="Times New Roman"/>
        </w:rPr>
        <w:t>do not support this proposition.</w:t>
      </w:r>
      <w:r w:rsidR="001B61DB" w:rsidRPr="009852A2">
        <w:rPr>
          <w:rFonts w:ascii="Times New Roman" w:hAnsi="Times New Roman" w:cs="Times New Roman"/>
        </w:rPr>
        <w:t xml:space="preserve"> </w:t>
      </w:r>
      <w:r w:rsidR="00334B97" w:rsidRPr="009852A2">
        <w:rPr>
          <w:rFonts w:ascii="Times New Roman" w:hAnsi="Times New Roman" w:cs="Times New Roman"/>
        </w:rPr>
        <w:t>In our sample</w:t>
      </w:r>
      <w:r w:rsidRPr="009852A2">
        <w:rPr>
          <w:rFonts w:ascii="Times New Roman" w:hAnsi="Times New Roman" w:cs="Times New Roman"/>
        </w:rPr>
        <w:t xml:space="preserve">, </w:t>
      </w:r>
      <w:r w:rsidR="001B61DB" w:rsidRPr="009852A2">
        <w:rPr>
          <w:rFonts w:ascii="Times New Roman" w:hAnsi="Times New Roman" w:cs="Times New Roman"/>
        </w:rPr>
        <w:t>the three sub-groups of mothers who used high</w:t>
      </w:r>
      <w:r w:rsidR="00E37FE1">
        <w:rPr>
          <w:rFonts w:ascii="Times New Roman" w:hAnsi="Times New Roman" w:cs="Times New Roman"/>
        </w:rPr>
        <w:t>er</w:t>
      </w:r>
      <w:r w:rsidR="001B61DB" w:rsidRPr="009852A2">
        <w:rPr>
          <w:rFonts w:ascii="Times New Roman" w:hAnsi="Times New Roman" w:cs="Times New Roman"/>
        </w:rPr>
        <w:t xml:space="preserve"> levels of control displayed similar low</w:t>
      </w:r>
      <w:r w:rsidR="00E37FE1">
        <w:rPr>
          <w:rFonts w:ascii="Times New Roman" w:hAnsi="Times New Roman" w:cs="Times New Roman"/>
        </w:rPr>
        <w:t>er</w:t>
      </w:r>
      <w:r w:rsidR="001B61DB" w:rsidRPr="009852A2">
        <w:rPr>
          <w:rFonts w:ascii="Times New Roman" w:hAnsi="Times New Roman" w:cs="Times New Roman"/>
        </w:rPr>
        <w:t xml:space="preserve"> levels of </w:t>
      </w:r>
      <w:r w:rsidRPr="009852A2">
        <w:rPr>
          <w:rFonts w:ascii="Times New Roman" w:hAnsi="Times New Roman" w:cs="Times New Roman"/>
        </w:rPr>
        <w:t>positive affect</w:t>
      </w:r>
      <w:r w:rsidR="001B61DB" w:rsidRPr="009852A2">
        <w:rPr>
          <w:rFonts w:ascii="Times New Roman" w:hAnsi="Times New Roman" w:cs="Times New Roman"/>
        </w:rPr>
        <w:t>.</w:t>
      </w:r>
      <w:r w:rsidRPr="009852A2">
        <w:rPr>
          <w:rFonts w:ascii="Times New Roman" w:hAnsi="Times New Roman" w:cs="Times New Roman"/>
        </w:rPr>
        <w:t xml:space="preserve"> Most notably, both enculturated/</w:t>
      </w:r>
      <w:r w:rsidR="00D8783B" w:rsidRPr="009852A2">
        <w:rPr>
          <w:rFonts w:ascii="Times New Roman" w:hAnsi="Times New Roman" w:cs="Times New Roman"/>
        </w:rPr>
        <w:t>controlling and acculturated</w:t>
      </w:r>
      <w:r w:rsidRPr="009852A2">
        <w:rPr>
          <w:rFonts w:ascii="Times New Roman" w:hAnsi="Times New Roman" w:cs="Times New Roman"/>
        </w:rPr>
        <w:t>/controlling sub-groups differed in their relation to child defiance while displaying similar levels of b</w:t>
      </w:r>
      <w:r w:rsidR="0003111B" w:rsidRPr="009852A2">
        <w:rPr>
          <w:rFonts w:ascii="Times New Roman" w:hAnsi="Times New Roman" w:cs="Times New Roman"/>
        </w:rPr>
        <w:t>oth control and positive affect</w:t>
      </w:r>
      <w:r w:rsidRPr="009852A2">
        <w:rPr>
          <w:rFonts w:ascii="Times New Roman" w:hAnsi="Times New Roman" w:cs="Times New Roman"/>
        </w:rPr>
        <w:t xml:space="preserve">. </w:t>
      </w:r>
      <w:r w:rsidR="0003111B" w:rsidRPr="009852A2">
        <w:rPr>
          <w:rFonts w:ascii="Times New Roman" w:hAnsi="Times New Roman" w:cs="Times New Roman"/>
        </w:rPr>
        <w:t>This</w:t>
      </w:r>
      <w:r w:rsidR="00F97202" w:rsidRPr="009852A2">
        <w:rPr>
          <w:rFonts w:ascii="Times New Roman" w:hAnsi="Times New Roman" w:cs="Times New Roman"/>
        </w:rPr>
        <w:t xml:space="preserve"> low variability in positive affect may be due to </w:t>
      </w:r>
      <w:r w:rsidR="009F3631" w:rsidRPr="009852A2">
        <w:rPr>
          <w:rFonts w:ascii="Times New Roman" w:hAnsi="Times New Roman" w:cs="Times New Roman"/>
        </w:rPr>
        <w:t xml:space="preserve">the </w:t>
      </w:r>
      <w:r w:rsidR="0003111B" w:rsidRPr="009852A2">
        <w:rPr>
          <w:rFonts w:ascii="Times New Roman" w:hAnsi="Times New Roman" w:cs="Times New Roman"/>
        </w:rPr>
        <w:t xml:space="preserve">compliance </w:t>
      </w:r>
      <w:r w:rsidR="009F3631" w:rsidRPr="009852A2">
        <w:rPr>
          <w:rFonts w:ascii="Times New Roman" w:hAnsi="Times New Roman" w:cs="Times New Roman"/>
        </w:rPr>
        <w:t xml:space="preserve">nature of </w:t>
      </w:r>
      <w:r w:rsidR="00DF3A4C" w:rsidRPr="009852A2">
        <w:rPr>
          <w:rFonts w:ascii="Times New Roman" w:hAnsi="Times New Roman" w:cs="Times New Roman"/>
        </w:rPr>
        <w:t xml:space="preserve">our </w:t>
      </w:r>
      <w:r w:rsidR="009F3631" w:rsidRPr="009852A2">
        <w:rPr>
          <w:rFonts w:ascii="Times New Roman" w:hAnsi="Times New Roman" w:cs="Times New Roman"/>
        </w:rPr>
        <w:t xml:space="preserve">task. </w:t>
      </w:r>
      <w:r w:rsidR="00902AB7" w:rsidRPr="009852A2">
        <w:rPr>
          <w:rFonts w:ascii="Times New Roman" w:hAnsi="Times New Roman" w:cs="Times New Roman"/>
        </w:rPr>
        <w:t>It</w:t>
      </w:r>
      <w:r w:rsidR="009F3631" w:rsidRPr="009852A2">
        <w:rPr>
          <w:rFonts w:ascii="Times New Roman" w:hAnsi="Times New Roman" w:cs="Times New Roman"/>
        </w:rPr>
        <w:t xml:space="preserve"> would be helpful to continue to consider the affective quality of mother-child interactions in future studies </w:t>
      </w:r>
      <w:r w:rsidR="0003111B" w:rsidRPr="009852A2">
        <w:rPr>
          <w:rFonts w:ascii="Times New Roman" w:hAnsi="Times New Roman" w:cs="Times New Roman"/>
        </w:rPr>
        <w:t xml:space="preserve">using different tasks, such as teaching or playing tasks, that may elicit more variation in affect. </w:t>
      </w:r>
      <w:r w:rsidR="00F97202" w:rsidRPr="009852A2">
        <w:rPr>
          <w:rFonts w:ascii="Times New Roman" w:hAnsi="Times New Roman" w:cs="Times New Roman"/>
        </w:rPr>
        <w:t xml:space="preserve">Nonetheless, it is important to note that </w:t>
      </w:r>
      <w:r w:rsidR="00DF3A4C" w:rsidRPr="009852A2">
        <w:rPr>
          <w:rFonts w:ascii="Times New Roman" w:hAnsi="Times New Roman" w:cs="Times New Roman"/>
        </w:rPr>
        <w:t xml:space="preserve">within the same task, </w:t>
      </w:r>
      <w:r w:rsidR="00F97202" w:rsidRPr="009852A2">
        <w:rPr>
          <w:rFonts w:ascii="Times New Roman" w:hAnsi="Times New Roman" w:cs="Times New Roman"/>
        </w:rPr>
        <w:t xml:space="preserve">mothers </w:t>
      </w:r>
      <w:r w:rsidR="00DF3A4C" w:rsidRPr="009852A2">
        <w:rPr>
          <w:rFonts w:ascii="Times New Roman" w:hAnsi="Times New Roman" w:cs="Times New Roman"/>
        </w:rPr>
        <w:t xml:space="preserve">who used </w:t>
      </w:r>
      <w:r w:rsidR="000D08EC" w:rsidRPr="009852A2">
        <w:rPr>
          <w:rFonts w:ascii="Times New Roman" w:hAnsi="Times New Roman" w:cs="Times New Roman"/>
        </w:rPr>
        <w:t xml:space="preserve">primarily </w:t>
      </w:r>
      <w:r w:rsidR="00DF3A4C" w:rsidRPr="009852A2">
        <w:rPr>
          <w:rFonts w:ascii="Times New Roman" w:hAnsi="Times New Roman" w:cs="Times New Roman"/>
        </w:rPr>
        <w:t xml:space="preserve">guidance </w:t>
      </w:r>
      <w:r w:rsidR="00E400AA" w:rsidRPr="009852A2">
        <w:rPr>
          <w:rFonts w:ascii="Times New Roman" w:hAnsi="Times New Roman" w:cs="Times New Roman"/>
        </w:rPr>
        <w:t xml:space="preserve">displayed </w:t>
      </w:r>
      <w:r w:rsidR="009F3631" w:rsidRPr="009852A2">
        <w:rPr>
          <w:rFonts w:ascii="Times New Roman" w:hAnsi="Times New Roman" w:cs="Times New Roman"/>
        </w:rPr>
        <w:t xml:space="preserve">substantially more positive affect </w:t>
      </w:r>
      <w:r w:rsidR="00DF3A4C" w:rsidRPr="009852A2">
        <w:rPr>
          <w:rFonts w:ascii="Times New Roman" w:hAnsi="Times New Roman" w:cs="Times New Roman"/>
        </w:rPr>
        <w:t xml:space="preserve">than those who used </w:t>
      </w:r>
      <w:r w:rsidR="00B9123E">
        <w:rPr>
          <w:rFonts w:ascii="Times New Roman" w:hAnsi="Times New Roman" w:cs="Times New Roman"/>
        </w:rPr>
        <w:t>more</w:t>
      </w:r>
      <w:r w:rsidR="00B9123E" w:rsidRPr="009852A2">
        <w:rPr>
          <w:rFonts w:ascii="Times New Roman" w:hAnsi="Times New Roman" w:cs="Times New Roman"/>
        </w:rPr>
        <w:t xml:space="preserve"> </w:t>
      </w:r>
      <w:r w:rsidR="00DF3A4C" w:rsidRPr="009852A2">
        <w:rPr>
          <w:rFonts w:ascii="Times New Roman" w:hAnsi="Times New Roman" w:cs="Times New Roman"/>
        </w:rPr>
        <w:t xml:space="preserve">controlling </w:t>
      </w:r>
      <w:r w:rsidR="00B9123E">
        <w:rPr>
          <w:rFonts w:ascii="Times New Roman" w:hAnsi="Times New Roman" w:cs="Times New Roman"/>
        </w:rPr>
        <w:t>behaviors</w:t>
      </w:r>
      <w:r w:rsidR="009F3631" w:rsidRPr="009852A2">
        <w:rPr>
          <w:rFonts w:ascii="Times New Roman" w:hAnsi="Times New Roman" w:cs="Times New Roman"/>
        </w:rPr>
        <w:t>.</w:t>
      </w:r>
      <w:r w:rsidR="00E400AA" w:rsidRPr="009852A2">
        <w:rPr>
          <w:rFonts w:ascii="Times New Roman" w:hAnsi="Times New Roman" w:cs="Times New Roman"/>
        </w:rPr>
        <w:t xml:space="preserve"> </w:t>
      </w:r>
      <w:r w:rsidR="00F97202" w:rsidRPr="009852A2">
        <w:rPr>
          <w:rFonts w:ascii="Times New Roman" w:hAnsi="Times New Roman" w:cs="Times New Roman"/>
        </w:rPr>
        <w:t xml:space="preserve"> </w:t>
      </w:r>
    </w:p>
    <w:p w14:paraId="5392E167" w14:textId="77777777" w:rsidR="00D140E7" w:rsidRDefault="00DF3A4C" w:rsidP="002D13CD">
      <w:pPr>
        <w:spacing w:line="480" w:lineRule="auto"/>
        <w:rPr>
          <w:rFonts w:ascii="Times New Roman" w:hAnsi="Times New Roman" w:cs="Times New Roman"/>
        </w:rPr>
      </w:pPr>
      <w:r w:rsidRPr="009852A2">
        <w:rPr>
          <w:rFonts w:ascii="Times New Roman" w:hAnsi="Times New Roman" w:cs="Times New Roman"/>
        </w:rPr>
        <w:tab/>
      </w:r>
      <w:r w:rsidR="000D08EC" w:rsidRPr="009852A2">
        <w:rPr>
          <w:rFonts w:ascii="Times New Roman" w:hAnsi="Times New Roman" w:cs="Times New Roman"/>
        </w:rPr>
        <w:t xml:space="preserve"> </w:t>
      </w:r>
      <w:r w:rsidR="0034594A" w:rsidRPr="009852A2">
        <w:rPr>
          <w:rFonts w:ascii="Times New Roman" w:hAnsi="Times New Roman" w:cs="Times New Roman"/>
        </w:rPr>
        <w:t xml:space="preserve">The finding that in the context of a strong Latino orientation control related to lower defiance, even in the absence of positive affect, may be understood from the perspective of </w:t>
      </w:r>
      <w:r w:rsidR="0034594A" w:rsidRPr="009852A2">
        <w:rPr>
          <w:rFonts w:ascii="Times New Roman" w:hAnsi="Times New Roman" w:cs="Times New Roman"/>
        </w:rPr>
        <w:lastRenderedPageBreak/>
        <w:t xml:space="preserve">Latino cultural values. </w:t>
      </w:r>
      <w:r w:rsidR="00F13970">
        <w:rPr>
          <w:rFonts w:ascii="Times New Roman" w:hAnsi="Times New Roman" w:cs="Times New Roman"/>
        </w:rPr>
        <w:t xml:space="preserve">While individuals may </w:t>
      </w:r>
      <w:r w:rsidR="00C50DA3">
        <w:rPr>
          <w:rFonts w:ascii="Times New Roman" w:hAnsi="Times New Roman" w:cs="Times New Roman"/>
        </w:rPr>
        <w:t>display</w:t>
      </w:r>
      <w:r w:rsidR="00F13970">
        <w:rPr>
          <w:rFonts w:ascii="Times New Roman" w:hAnsi="Times New Roman" w:cs="Times New Roman"/>
        </w:rPr>
        <w:t xml:space="preserve"> similar discrete behaviors across </w:t>
      </w:r>
      <w:r w:rsidR="00A27B8B">
        <w:rPr>
          <w:rFonts w:ascii="Times New Roman" w:hAnsi="Times New Roman" w:cs="Times New Roman"/>
        </w:rPr>
        <w:t xml:space="preserve">cultures, the cultural environment gives </w:t>
      </w:r>
      <w:r w:rsidR="00C50DA3">
        <w:rPr>
          <w:rFonts w:ascii="Times New Roman" w:hAnsi="Times New Roman" w:cs="Times New Roman"/>
        </w:rPr>
        <w:t xml:space="preserve">meaning to the </w:t>
      </w:r>
      <w:r w:rsidR="00A27B8B">
        <w:rPr>
          <w:rFonts w:ascii="Times New Roman" w:hAnsi="Times New Roman" w:cs="Times New Roman"/>
        </w:rPr>
        <w:t xml:space="preserve">behaviors </w:t>
      </w:r>
      <w:r w:rsidR="00967340">
        <w:rPr>
          <w:rFonts w:ascii="Times New Roman" w:hAnsi="Times New Roman" w:cs="Times New Roman"/>
        </w:rPr>
        <w:t xml:space="preserve">and </w:t>
      </w:r>
      <w:r w:rsidR="00C50DA3">
        <w:rPr>
          <w:rFonts w:ascii="Times New Roman" w:hAnsi="Times New Roman" w:cs="Times New Roman"/>
        </w:rPr>
        <w:t xml:space="preserve">influences </w:t>
      </w:r>
      <w:r w:rsidR="00A27B8B">
        <w:rPr>
          <w:rFonts w:ascii="Times New Roman" w:hAnsi="Times New Roman" w:cs="Times New Roman"/>
        </w:rPr>
        <w:t>how they function within the context of a mother-child relationship (</w:t>
      </w:r>
      <w:r w:rsidR="00FC62D3">
        <w:rPr>
          <w:rFonts w:ascii="Times New Roman" w:hAnsi="Times New Roman" w:cs="Times New Roman"/>
        </w:rPr>
        <w:t>Keller et al., 2018)</w:t>
      </w:r>
      <w:r w:rsidR="00A27B8B">
        <w:rPr>
          <w:rFonts w:ascii="Times New Roman" w:hAnsi="Times New Roman" w:cs="Times New Roman"/>
        </w:rPr>
        <w:t xml:space="preserve">. </w:t>
      </w:r>
      <w:r w:rsidR="0034594A" w:rsidRPr="009852A2">
        <w:rPr>
          <w:rFonts w:ascii="Times New Roman" w:hAnsi="Times New Roman" w:cs="Times New Roman"/>
        </w:rPr>
        <w:t xml:space="preserve">Given that control is more normative in traditional Latina families and </w:t>
      </w:r>
      <w:r w:rsidR="00373E8D">
        <w:rPr>
          <w:rFonts w:ascii="Times New Roman" w:hAnsi="Times New Roman" w:cs="Times New Roman"/>
        </w:rPr>
        <w:t>may be</w:t>
      </w:r>
      <w:r w:rsidR="0034594A" w:rsidRPr="009852A2">
        <w:rPr>
          <w:rFonts w:ascii="Times New Roman" w:hAnsi="Times New Roman" w:cs="Times New Roman"/>
        </w:rPr>
        <w:t xml:space="preserve"> used as a strategy to achieve culturally relevant socialization goals</w:t>
      </w:r>
      <w:r w:rsidR="00373E8D">
        <w:rPr>
          <w:rFonts w:ascii="Times New Roman" w:hAnsi="Times New Roman" w:cs="Times New Roman"/>
        </w:rPr>
        <w:t xml:space="preserve"> of </w:t>
      </w:r>
      <w:proofErr w:type="spellStart"/>
      <w:r w:rsidR="00373E8D">
        <w:rPr>
          <w:rFonts w:ascii="Times New Roman" w:hAnsi="Times New Roman" w:cs="Times New Roman"/>
          <w:i/>
        </w:rPr>
        <w:t>respeto</w:t>
      </w:r>
      <w:proofErr w:type="spellEnd"/>
      <w:r w:rsidR="00373E8D">
        <w:rPr>
          <w:rFonts w:ascii="Times New Roman" w:hAnsi="Times New Roman" w:cs="Times New Roman"/>
          <w:i/>
        </w:rPr>
        <w:t xml:space="preserve"> </w:t>
      </w:r>
      <w:r w:rsidR="00373E8D">
        <w:rPr>
          <w:rFonts w:ascii="Times New Roman" w:hAnsi="Times New Roman" w:cs="Times New Roman"/>
        </w:rPr>
        <w:t xml:space="preserve">and </w:t>
      </w:r>
      <w:r w:rsidR="00373E8D">
        <w:rPr>
          <w:rFonts w:ascii="Times New Roman" w:hAnsi="Times New Roman" w:cs="Times New Roman"/>
          <w:i/>
        </w:rPr>
        <w:t>familism</w:t>
      </w:r>
      <w:r w:rsidR="0034594A" w:rsidRPr="009852A2">
        <w:rPr>
          <w:rFonts w:ascii="Times New Roman" w:hAnsi="Times New Roman" w:cs="Times New Roman"/>
        </w:rPr>
        <w:t>, children may not perceive these behaviors as negative or intrusive (</w:t>
      </w:r>
      <w:proofErr w:type="spellStart"/>
      <w:r w:rsidR="0034594A" w:rsidRPr="009852A2">
        <w:rPr>
          <w:rFonts w:ascii="Times New Roman" w:hAnsi="Times New Roman" w:cs="Times New Roman"/>
        </w:rPr>
        <w:t>Halgunseth</w:t>
      </w:r>
      <w:proofErr w:type="spellEnd"/>
      <w:r w:rsidR="0034594A" w:rsidRPr="009852A2">
        <w:rPr>
          <w:rFonts w:ascii="Times New Roman" w:hAnsi="Times New Roman" w:cs="Times New Roman"/>
        </w:rPr>
        <w:t xml:space="preserve"> et al., 2006), and therefore respond to them with less dysregulated defiance.  </w:t>
      </w:r>
      <w:r w:rsidR="00802A25">
        <w:rPr>
          <w:rFonts w:ascii="Times New Roman" w:hAnsi="Times New Roman" w:cs="Times New Roman"/>
        </w:rPr>
        <w:t xml:space="preserve">In contrast, control is less normative in the mainstream American culture; its use is not consistent with common socialization goals (e.g., development of autonomy, self-maximization) and it has been linked to negative outcomes (Carlson &amp; Harwood, 2003; </w:t>
      </w:r>
      <w:proofErr w:type="spellStart"/>
      <w:r w:rsidR="00802A25">
        <w:rPr>
          <w:rFonts w:ascii="Times New Roman" w:hAnsi="Times New Roman" w:cs="Times New Roman"/>
        </w:rPr>
        <w:t>Kochanska</w:t>
      </w:r>
      <w:proofErr w:type="spellEnd"/>
      <w:r w:rsidR="00802A25">
        <w:rPr>
          <w:rFonts w:ascii="Times New Roman" w:hAnsi="Times New Roman" w:cs="Times New Roman"/>
        </w:rPr>
        <w:t xml:space="preserve"> &amp; </w:t>
      </w:r>
      <w:proofErr w:type="spellStart"/>
      <w:r w:rsidR="00802A25">
        <w:rPr>
          <w:rFonts w:ascii="Times New Roman" w:hAnsi="Times New Roman" w:cs="Times New Roman"/>
        </w:rPr>
        <w:t>Aksan</w:t>
      </w:r>
      <w:proofErr w:type="spellEnd"/>
      <w:r w:rsidR="00802A25">
        <w:rPr>
          <w:rFonts w:ascii="Times New Roman" w:hAnsi="Times New Roman" w:cs="Times New Roman"/>
        </w:rPr>
        <w:t>, 1995). Consistently, we found that, much like in EA families, control displayed by mothers in the acculturated/controlling group appeared to have negative consequences for child regulation. L</w:t>
      </w:r>
      <w:r w:rsidR="0034594A" w:rsidRPr="009852A2">
        <w:rPr>
          <w:rFonts w:ascii="Times New Roman" w:hAnsi="Times New Roman" w:cs="Times New Roman"/>
        </w:rPr>
        <w:t xml:space="preserve">evels of </w:t>
      </w:r>
      <w:r w:rsidR="00802A25">
        <w:rPr>
          <w:rFonts w:ascii="Times New Roman" w:hAnsi="Times New Roman" w:cs="Times New Roman"/>
        </w:rPr>
        <w:t xml:space="preserve">child </w:t>
      </w:r>
      <w:r w:rsidR="0034594A" w:rsidRPr="009852A2">
        <w:rPr>
          <w:rFonts w:ascii="Times New Roman" w:hAnsi="Times New Roman" w:cs="Times New Roman"/>
        </w:rPr>
        <w:t xml:space="preserve">defiance may also be </w:t>
      </w:r>
      <w:r w:rsidR="00F5574C">
        <w:rPr>
          <w:rFonts w:ascii="Times New Roman" w:hAnsi="Times New Roman" w:cs="Times New Roman"/>
        </w:rPr>
        <w:t>influenced by</w:t>
      </w:r>
      <w:r w:rsidR="0034594A" w:rsidRPr="009852A2">
        <w:rPr>
          <w:rFonts w:ascii="Times New Roman" w:hAnsi="Times New Roman" w:cs="Times New Roman"/>
        </w:rPr>
        <w:t xml:space="preserve"> mothers’ use </w:t>
      </w:r>
      <w:r w:rsidR="004422C3" w:rsidRPr="009852A2">
        <w:rPr>
          <w:rFonts w:ascii="Times New Roman" w:hAnsi="Times New Roman" w:cs="Times New Roman"/>
        </w:rPr>
        <w:t xml:space="preserve">of </w:t>
      </w:r>
      <w:r w:rsidR="00F5574C">
        <w:rPr>
          <w:rFonts w:ascii="Times New Roman" w:hAnsi="Times New Roman" w:cs="Times New Roman"/>
        </w:rPr>
        <w:t>other parenting behaviors or by</w:t>
      </w:r>
      <w:r w:rsidR="0034594A" w:rsidRPr="009852A2">
        <w:rPr>
          <w:rFonts w:ascii="Times New Roman" w:hAnsi="Times New Roman" w:cs="Times New Roman"/>
        </w:rPr>
        <w:t xml:space="preserve"> aspects of their family environment that contribute to children’s development of regulation. </w:t>
      </w:r>
    </w:p>
    <w:p w14:paraId="4F7CE024" w14:textId="4DD006BA" w:rsidR="0034594A" w:rsidRPr="009852A2" w:rsidRDefault="0073095D" w:rsidP="00D140E7">
      <w:pPr>
        <w:spacing w:line="480" w:lineRule="auto"/>
        <w:ind w:firstLine="720"/>
        <w:rPr>
          <w:rFonts w:ascii="Times New Roman" w:hAnsi="Times New Roman" w:cs="Times New Roman"/>
        </w:rPr>
      </w:pPr>
      <w:r>
        <w:rPr>
          <w:rFonts w:ascii="Times New Roman" w:hAnsi="Times New Roman" w:cs="Times New Roman"/>
        </w:rPr>
        <w:t xml:space="preserve">It is worthwhile to acknowledge the </w:t>
      </w:r>
      <w:r w:rsidR="0030223F">
        <w:rPr>
          <w:rFonts w:ascii="Times New Roman" w:hAnsi="Times New Roman" w:cs="Times New Roman"/>
        </w:rPr>
        <w:t xml:space="preserve">role that toddlers’ defiance may play in eliciting specific control behaviors from their mothers, signaling both task-specific and more pervasive patterns of dyadic interaction (Lloyd &amp; </w:t>
      </w:r>
      <w:proofErr w:type="spellStart"/>
      <w:r w:rsidR="0030223F">
        <w:rPr>
          <w:rFonts w:ascii="Times New Roman" w:hAnsi="Times New Roman" w:cs="Times New Roman"/>
        </w:rPr>
        <w:t>Masur</w:t>
      </w:r>
      <w:proofErr w:type="spellEnd"/>
      <w:r w:rsidR="0030223F">
        <w:rPr>
          <w:rFonts w:ascii="Times New Roman" w:hAnsi="Times New Roman" w:cs="Times New Roman"/>
        </w:rPr>
        <w:t xml:space="preserve">, 2014). Notably, within the task examined in this study, child defiance was </w:t>
      </w:r>
      <w:r w:rsidR="0041007D">
        <w:rPr>
          <w:rFonts w:ascii="Times New Roman" w:hAnsi="Times New Roman" w:cs="Times New Roman"/>
        </w:rPr>
        <w:t>not directly</w:t>
      </w:r>
      <w:r w:rsidR="0030223F">
        <w:rPr>
          <w:rFonts w:ascii="Times New Roman" w:hAnsi="Times New Roman" w:cs="Times New Roman"/>
        </w:rPr>
        <w:t xml:space="preserve"> </w:t>
      </w:r>
      <w:r w:rsidR="0031646A">
        <w:rPr>
          <w:rFonts w:ascii="Times New Roman" w:hAnsi="Times New Roman" w:cs="Times New Roman"/>
        </w:rPr>
        <w:t xml:space="preserve">associated </w:t>
      </w:r>
      <w:r w:rsidR="0030223F">
        <w:rPr>
          <w:rFonts w:ascii="Times New Roman" w:hAnsi="Times New Roman" w:cs="Times New Roman"/>
        </w:rPr>
        <w:t>with maternal control. Further, i</w:t>
      </w:r>
      <w:r w:rsidR="00D140E7">
        <w:rPr>
          <w:rFonts w:ascii="Times New Roman" w:hAnsi="Times New Roman" w:cs="Times New Roman"/>
        </w:rPr>
        <w:t xml:space="preserve">n an effort to isolate the influence of maternal characteristics on child behavior, we controlled for child reactivity. </w:t>
      </w:r>
      <w:r w:rsidR="00967340">
        <w:rPr>
          <w:rFonts w:ascii="Times New Roman" w:hAnsi="Times New Roman" w:cs="Times New Roman"/>
        </w:rPr>
        <w:t xml:space="preserve">In this sample, child reactivity (i.e., temperament) measured at 18 months was significantly correlated with child defiance (i.e., behavior) at 24 months.  </w:t>
      </w:r>
      <w:r w:rsidR="0041007D">
        <w:rPr>
          <w:rFonts w:ascii="Times New Roman" w:hAnsi="Times New Roman" w:cs="Times New Roman"/>
        </w:rPr>
        <w:t>T</w:t>
      </w:r>
      <w:r w:rsidR="00967340">
        <w:rPr>
          <w:rFonts w:ascii="Times New Roman" w:hAnsi="Times New Roman" w:cs="Times New Roman"/>
        </w:rPr>
        <w:t xml:space="preserve">he comparisons in child defiance between sub-groups </w:t>
      </w:r>
      <w:r w:rsidR="00C13FC9">
        <w:rPr>
          <w:rFonts w:ascii="Times New Roman" w:hAnsi="Times New Roman" w:cs="Times New Roman"/>
        </w:rPr>
        <w:t>were</w:t>
      </w:r>
      <w:r w:rsidR="00967340">
        <w:rPr>
          <w:rFonts w:ascii="Times New Roman" w:hAnsi="Times New Roman" w:cs="Times New Roman"/>
        </w:rPr>
        <w:t xml:space="preserve"> significant when </w:t>
      </w:r>
      <w:r w:rsidR="00396DED">
        <w:rPr>
          <w:rFonts w:ascii="Times New Roman" w:hAnsi="Times New Roman" w:cs="Times New Roman"/>
        </w:rPr>
        <w:t>controlling</w:t>
      </w:r>
      <w:r w:rsidR="00967340">
        <w:rPr>
          <w:rFonts w:ascii="Times New Roman" w:hAnsi="Times New Roman" w:cs="Times New Roman"/>
        </w:rPr>
        <w:t xml:space="preserve"> for this variable; thus, </w:t>
      </w:r>
      <w:r w:rsidR="00396DED">
        <w:rPr>
          <w:rFonts w:ascii="Times New Roman" w:hAnsi="Times New Roman" w:cs="Times New Roman"/>
        </w:rPr>
        <w:t xml:space="preserve">the combination of maternal behavior and cultural context were associated with child defiance above </w:t>
      </w:r>
      <w:r w:rsidR="00396DED">
        <w:rPr>
          <w:rFonts w:ascii="Times New Roman" w:hAnsi="Times New Roman" w:cs="Times New Roman"/>
        </w:rPr>
        <w:lastRenderedPageBreak/>
        <w:t xml:space="preserve">and beyond the child’s observed early temperamental quality. </w:t>
      </w:r>
      <w:r w:rsidR="0041007D">
        <w:rPr>
          <w:rFonts w:ascii="Times New Roman" w:hAnsi="Times New Roman" w:cs="Times New Roman"/>
        </w:rPr>
        <w:t xml:space="preserve">While all interactions are certainly influenced by both members of a dyad, we found that for more enculturated mothers who utilized high levels of control, child defiance </w:t>
      </w:r>
      <w:r w:rsidR="00DA7BFB">
        <w:rPr>
          <w:rFonts w:ascii="Times New Roman" w:hAnsi="Times New Roman" w:cs="Times New Roman"/>
        </w:rPr>
        <w:t>was low</w:t>
      </w:r>
      <w:r w:rsidR="0041007D">
        <w:rPr>
          <w:rFonts w:ascii="Times New Roman" w:hAnsi="Times New Roman" w:cs="Times New Roman"/>
        </w:rPr>
        <w:t xml:space="preserve">. </w:t>
      </w:r>
      <w:r w:rsidR="0034594A" w:rsidRPr="009852A2">
        <w:rPr>
          <w:rFonts w:ascii="Times New Roman" w:hAnsi="Times New Roman" w:cs="Times New Roman"/>
        </w:rPr>
        <w:t>Future studies</w:t>
      </w:r>
      <w:r w:rsidR="0041007D">
        <w:rPr>
          <w:rFonts w:ascii="Times New Roman" w:hAnsi="Times New Roman" w:cs="Times New Roman"/>
        </w:rPr>
        <w:t xml:space="preserve"> should consider utiliz</w:t>
      </w:r>
      <w:r w:rsidR="00C13FC9">
        <w:rPr>
          <w:rFonts w:ascii="Times New Roman" w:hAnsi="Times New Roman" w:cs="Times New Roman"/>
        </w:rPr>
        <w:t>ing</w:t>
      </w:r>
      <w:r w:rsidR="0041007D">
        <w:rPr>
          <w:rFonts w:ascii="Times New Roman" w:hAnsi="Times New Roman" w:cs="Times New Roman"/>
        </w:rPr>
        <w:t xml:space="preserve"> longitudinal methods and cross-lagged analyses </w:t>
      </w:r>
      <w:r w:rsidR="00CC6D5F">
        <w:rPr>
          <w:rFonts w:ascii="Times New Roman" w:hAnsi="Times New Roman" w:cs="Times New Roman"/>
        </w:rPr>
        <w:t xml:space="preserve">to clarify directionality of the associations between maternal and child behaviors. </w:t>
      </w:r>
    </w:p>
    <w:p w14:paraId="68086C43" w14:textId="73967740" w:rsidR="00C37CAA" w:rsidRPr="009852A2" w:rsidRDefault="009A65C2" w:rsidP="002D13CD">
      <w:pPr>
        <w:spacing w:line="480" w:lineRule="auto"/>
        <w:rPr>
          <w:rFonts w:ascii="Times New Roman" w:hAnsi="Times New Roman" w:cs="Times New Roman"/>
        </w:rPr>
      </w:pPr>
      <w:r w:rsidRPr="009852A2">
        <w:rPr>
          <w:rFonts w:ascii="Times New Roman" w:hAnsi="Times New Roman" w:cs="Times New Roman"/>
        </w:rPr>
        <w:tab/>
        <w:t xml:space="preserve">The person-centered analysis also revealed a group of mothers </w:t>
      </w:r>
      <w:r w:rsidR="000571C7" w:rsidRPr="009852A2">
        <w:rPr>
          <w:rFonts w:ascii="Times New Roman" w:hAnsi="Times New Roman" w:cs="Times New Roman"/>
        </w:rPr>
        <w:t xml:space="preserve">(bicultural/guiding) </w:t>
      </w:r>
      <w:r w:rsidRPr="009852A2">
        <w:rPr>
          <w:rFonts w:ascii="Times New Roman" w:hAnsi="Times New Roman" w:cs="Times New Roman"/>
        </w:rPr>
        <w:t>who displayed low levels of control. These</w:t>
      </w:r>
      <w:r w:rsidR="000571C7" w:rsidRPr="009852A2">
        <w:rPr>
          <w:rFonts w:ascii="Times New Roman" w:hAnsi="Times New Roman" w:cs="Times New Roman"/>
        </w:rPr>
        <w:t xml:space="preserve"> mothers</w:t>
      </w:r>
      <w:r w:rsidR="00BF5D48" w:rsidRPr="009852A2">
        <w:rPr>
          <w:rFonts w:ascii="Times New Roman" w:hAnsi="Times New Roman" w:cs="Times New Roman"/>
        </w:rPr>
        <w:t xml:space="preserve"> endorsed a bicultural orientation and</w:t>
      </w:r>
      <w:r w:rsidR="000571C7" w:rsidRPr="009852A2">
        <w:rPr>
          <w:rFonts w:ascii="Times New Roman" w:hAnsi="Times New Roman" w:cs="Times New Roman"/>
        </w:rPr>
        <w:t xml:space="preserve"> </w:t>
      </w:r>
      <w:r w:rsidR="00FD63BF" w:rsidRPr="009852A2">
        <w:rPr>
          <w:rFonts w:ascii="Times New Roman" w:hAnsi="Times New Roman" w:cs="Times New Roman"/>
        </w:rPr>
        <w:t xml:space="preserve">used </w:t>
      </w:r>
      <w:r w:rsidR="00C37CAA" w:rsidRPr="009852A2">
        <w:rPr>
          <w:rFonts w:ascii="Times New Roman" w:hAnsi="Times New Roman" w:cs="Times New Roman"/>
        </w:rPr>
        <w:t xml:space="preserve">a guiding and </w:t>
      </w:r>
      <w:r w:rsidR="000D5519" w:rsidRPr="009852A2">
        <w:rPr>
          <w:rFonts w:ascii="Times New Roman" w:hAnsi="Times New Roman" w:cs="Times New Roman"/>
        </w:rPr>
        <w:t xml:space="preserve">affectively positive </w:t>
      </w:r>
      <w:r w:rsidR="001F7BDD" w:rsidRPr="009852A2">
        <w:rPr>
          <w:rFonts w:ascii="Times New Roman" w:hAnsi="Times New Roman" w:cs="Times New Roman"/>
        </w:rPr>
        <w:t>pat</w:t>
      </w:r>
      <w:r w:rsidR="00F56C1C" w:rsidRPr="009852A2">
        <w:rPr>
          <w:rFonts w:ascii="Times New Roman" w:hAnsi="Times New Roman" w:cs="Times New Roman"/>
        </w:rPr>
        <w:t>tern of parenting that resembled</w:t>
      </w:r>
      <w:r w:rsidR="001F7BDD" w:rsidRPr="009852A2">
        <w:rPr>
          <w:rFonts w:ascii="Times New Roman" w:hAnsi="Times New Roman" w:cs="Times New Roman"/>
        </w:rPr>
        <w:t xml:space="preserve"> that used by adult EA mothers</w:t>
      </w:r>
      <w:r w:rsidR="00BF5D48" w:rsidRPr="009852A2">
        <w:rPr>
          <w:rFonts w:ascii="Times New Roman" w:hAnsi="Times New Roman" w:cs="Times New Roman"/>
        </w:rPr>
        <w:t xml:space="preserve">. As is the case for EA families, </w:t>
      </w:r>
      <w:r w:rsidR="001F7BDD" w:rsidRPr="009852A2">
        <w:rPr>
          <w:rFonts w:ascii="Times New Roman" w:hAnsi="Times New Roman" w:cs="Times New Roman"/>
        </w:rPr>
        <w:t xml:space="preserve">their children </w:t>
      </w:r>
      <w:r w:rsidR="00FD63BF" w:rsidRPr="009852A2">
        <w:rPr>
          <w:rFonts w:ascii="Times New Roman" w:hAnsi="Times New Roman" w:cs="Times New Roman"/>
        </w:rPr>
        <w:t>displayed low levels of dysregulated defiance</w:t>
      </w:r>
      <w:r w:rsidR="00BF5D48" w:rsidRPr="009852A2">
        <w:rPr>
          <w:rFonts w:ascii="Times New Roman" w:hAnsi="Times New Roman" w:cs="Times New Roman"/>
        </w:rPr>
        <w:t xml:space="preserve"> (</w:t>
      </w:r>
      <w:proofErr w:type="spellStart"/>
      <w:r w:rsidR="00BF5D48" w:rsidRPr="009852A2">
        <w:rPr>
          <w:rFonts w:ascii="Times New Roman" w:hAnsi="Times New Roman" w:cs="Times New Roman"/>
        </w:rPr>
        <w:t>Kochanska</w:t>
      </w:r>
      <w:proofErr w:type="spellEnd"/>
      <w:r w:rsidR="00BF5D48" w:rsidRPr="009852A2">
        <w:rPr>
          <w:rFonts w:ascii="Times New Roman" w:hAnsi="Times New Roman" w:cs="Times New Roman"/>
        </w:rPr>
        <w:t xml:space="preserve"> &amp; </w:t>
      </w:r>
      <w:proofErr w:type="spellStart"/>
      <w:r w:rsidR="00BF5D48" w:rsidRPr="009852A2">
        <w:rPr>
          <w:rFonts w:ascii="Times New Roman" w:hAnsi="Times New Roman" w:cs="Times New Roman"/>
        </w:rPr>
        <w:t>Aksan</w:t>
      </w:r>
      <w:proofErr w:type="spellEnd"/>
      <w:r w:rsidR="00BF5D48" w:rsidRPr="009852A2">
        <w:rPr>
          <w:rFonts w:ascii="Times New Roman" w:hAnsi="Times New Roman" w:cs="Times New Roman"/>
        </w:rPr>
        <w:t xml:space="preserve">, 1995). </w:t>
      </w:r>
      <w:r w:rsidR="00152CF4">
        <w:rPr>
          <w:rFonts w:ascii="Times New Roman" w:hAnsi="Times New Roman" w:cs="Times New Roman"/>
        </w:rPr>
        <w:t xml:space="preserve">Importantly, this sub-group also utilized guidance significantly more than the other sub-groups; across the sample, guidance was negatively correlated with child defiance. </w:t>
      </w:r>
      <w:r w:rsidR="00A6431B">
        <w:rPr>
          <w:rFonts w:ascii="Times New Roman" w:hAnsi="Times New Roman" w:cs="Times New Roman"/>
        </w:rPr>
        <w:t xml:space="preserve">As in previous studies </w:t>
      </w:r>
      <w:r w:rsidR="004007D6">
        <w:rPr>
          <w:rFonts w:ascii="Times New Roman" w:hAnsi="Times New Roman" w:cs="Times New Roman"/>
        </w:rPr>
        <w:t>(Brady-Smith et al., 2013</w:t>
      </w:r>
      <w:r w:rsidR="00A6431B">
        <w:rPr>
          <w:rFonts w:ascii="Times New Roman" w:hAnsi="Times New Roman" w:cs="Times New Roman"/>
        </w:rPr>
        <w:t xml:space="preserve">), parenting behaviors characterized by warmth and encouragement are more universally associated with positive child functioning. </w:t>
      </w:r>
      <w:r w:rsidR="00152CF4">
        <w:rPr>
          <w:rFonts w:ascii="Times New Roman" w:hAnsi="Times New Roman" w:cs="Times New Roman"/>
        </w:rPr>
        <w:t>C</w:t>
      </w:r>
      <w:r w:rsidR="000D5519" w:rsidRPr="009852A2">
        <w:rPr>
          <w:rFonts w:ascii="Times New Roman" w:hAnsi="Times New Roman" w:cs="Times New Roman"/>
        </w:rPr>
        <w:t>omparing these results to those of mothers who also endorsed high</w:t>
      </w:r>
      <w:r w:rsidR="00E37FE1">
        <w:rPr>
          <w:rFonts w:ascii="Times New Roman" w:hAnsi="Times New Roman" w:cs="Times New Roman"/>
        </w:rPr>
        <w:t>er</w:t>
      </w:r>
      <w:r w:rsidR="000D5519" w:rsidRPr="009852A2">
        <w:rPr>
          <w:rFonts w:ascii="Times New Roman" w:hAnsi="Times New Roman" w:cs="Times New Roman"/>
        </w:rPr>
        <w:t xml:space="preserve"> </w:t>
      </w:r>
      <w:r w:rsidR="009139DD">
        <w:rPr>
          <w:rFonts w:ascii="Times New Roman" w:hAnsi="Times New Roman" w:cs="Times New Roman"/>
        </w:rPr>
        <w:t xml:space="preserve">U.S. </w:t>
      </w:r>
      <w:r w:rsidR="000D5519" w:rsidRPr="009852A2">
        <w:rPr>
          <w:rFonts w:ascii="Times New Roman" w:hAnsi="Times New Roman" w:cs="Times New Roman"/>
        </w:rPr>
        <w:t xml:space="preserve">acculturation, but </w:t>
      </w:r>
      <w:r w:rsidR="00BF5D48" w:rsidRPr="009852A2">
        <w:rPr>
          <w:rFonts w:ascii="Times New Roman" w:hAnsi="Times New Roman" w:cs="Times New Roman"/>
        </w:rPr>
        <w:t xml:space="preserve">reported </w:t>
      </w:r>
      <w:r w:rsidR="000D5519" w:rsidRPr="009852A2">
        <w:rPr>
          <w:rFonts w:ascii="Times New Roman" w:hAnsi="Times New Roman" w:cs="Times New Roman"/>
        </w:rPr>
        <w:t>low</w:t>
      </w:r>
      <w:r w:rsidR="00E37FE1">
        <w:rPr>
          <w:rFonts w:ascii="Times New Roman" w:hAnsi="Times New Roman" w:cs="Times New Roman"/>
        </w:rPr>
        <w:t>er</w:t>
      </w:r>
      <w:r w:rsidR="000D5519" w:rsidRPr="009852A2">
        <w:rPr>
          <w:rFonts w:ascii="Times New Roman" w:hAnsi="Times New Roman" w:cs="Times New Roman"/>
        </w:rPr>
        <w:t xml:space="preserve"> levels of </w:t>
      </w:r>
      <w:r w:rsidR="009139DD">
        <w:rPr>
          <w:rFonts w:ascii="Times New Roman" w:hAnsi="Times New Roman" w:cs="Times New Roman"/>
        </w:rPr>
        <w:t xml:space="preserve">PR </w:t>
      </w:r>
      <w:r w:rsidR="000D5519" w:rsidRPr="009852A2">
        <w:rPr>
          <w:rFonts w:ascii="Times New Roman" w:hAnsi="Times New Roman" w:cs="Times New Roman"/>
        </w:rPr>
        <w:t xml:space="preserve">enculturation suggests that </w:t>
      </w:r>
      <w:r w:rsidR="00636112" w:rsidRPr="009852A2">
        <w:rPr>
          <w:rFonts w:ascii="Times New Roman" w:hAnsi="Times New Roman" w:cs="Times New Roman"/>
        </w:rPr>
        <w:t xml:space="preserve">for </w:t>
      </w:r>
      <w:r w:rsidR="00D624F1">
        <w:rPr>
          <w:rFonts w:ascii="Times New Roman" w:hAnsi="Times New Roman" w:cs="Times New Roman"/>
        </w:rPr>
        <w:t>adolescent</w:t>
      </w:r>
      <w:r w:rsidR="00D624F1" w:rsidRPr="009852A2">
        <w:rPr>
          <w:rFonts w:ascii="Times New Roman" w:hAnsi="Times New Roman" w:cs="Times New Roman"/>
        </w:rPr>
        <w:t xml:space="preserve"> </w:t>
      </w:r>
      <w:r w:rsidR="00636112" w:rsidRPr="009852A2">
        <w:rPr>
          <w:rFonts w:ascii="Times New Roman" w:hAnsi="Times New Roman" w:cs="Times New Roman"/>
        </w:rPr>
        <w:t xml:space="preserve">Latina mothers who have taken on American cultural values, maintenance of a Latino orientation appears to facilitate </w:t>
      </w:r>
      <w:r w:rsidR="002F6236">
        <w:rPr>
          <w:rFonts w:ascii="Times New Roman" w:hAnsi="Times New Roman" w:cs="Times New Roman"/>
        </w:rPr>
        <w:t>a parenting approach that is associated with better child regulation</w:t>
      </w:r>
      <w:r w:rsidR="00636112" w:rsidRPr="009852A2">
        <w:rPr>
          <w:rFonts w:ascii="Times New Roman" w:hAnsi="Times New Roman" w:cs="Times New Roman"/>
        </w:rPr>
        <w:t>. These findings are consistent with literature demonstrating that</w:t>
      </w:r>
      <w:r w:rsidR="00210E9A" w:rsidRPr="009852A2">
        <w:rPr>
          <w:rFonts w:ascii="Times New Roman" w:hAnsi="Times New Roman" w:cs="Times New Roman"/>
        </w:rPr>
        <w:t xml:space="preserve"> Latin</w:t>
      </w:r>
      <w:r w:rsidR="004E387A">
        <w:rPr>
          <w:rFonts w:ascii="Times New Roman" w:hAnsi="Times New Roman" w:cs="Times New Roman"/>
        </w:rPr>
        <w:t xml:space="preserve">a, adolescent mothers who endorse a bicultural orientation show better psychological adjustment than those who endorse a </w:t>
      </w:r>
      <w:r w:rsidR="005A44D1">
        <w:rPr>
          <w:rFonts w:ascii="Times New Roman" w:hAnsi="Times New Roman" w:cs="Times New Roman"/>
        </w:rPr>
        <w:t>primarily U.S. or Latino</w:t>
      </w:r>
      <w:r w:rsidR="004E387A">
        <w:rPr>
          <w:rFonts w:ascii="Times New Roman" w:hAnsi="Times New Roman" w:cs="Times New Roman"/>
        </w:rPr>
        <w:t xml:space="preserve"> orientation (Lopez &amp; Contreras, 2005).</w:t>
      </w:r>
      <w:r w:rsidR="00210E9A" w:rsidRPr="009852A2">
        <w:rPr>
          <w:rFonts w:ascii="Times New Roman" w:hAnsi="Times New Roman" w:cs="Times New Roman"/>
        </w:rPr>
        <w:t xml:space="preserve"> </w:t>
      </w:r>
      <w:r w:rsidR="004E387A">
        <w:rPr>
          <w:rFonts w:ascii="Times New Roman" w:hAnsi="Times New Roman" w:cs="Times New Roman"/>
        </w:rPr>
        <w:t xml:space="preserve">Further, Latino </w:t>
      </w:r>
      <w:r w:rsidR="00210E9A" w:rsidRPr="009852A2">
        <w:rPr>
          <w:rFonts w:ascii="Times New Roman" w:hAnsi="Times New Roman" w:cs="Times New Roman"/>
        </w:rPr>
        <w:t>children who develop</w:t>
      </w:r>
      <w:r w:rsidR="00636112" w:rsidRPr="009852A2">
        <w:rPr>
          <w:rFonts w:ascii="Times New Roman" w:hAnsi="Times New Roman" w:cs="Times New Roman"/>
        </w:rPr>
        <w:t xml:space="preserve"> a bicultural orientation show better adjustment </w:t>
      </w:r>
      <w:r w:rsidR="005D655F" w:rsidRPr="009852A2">
        <w:rPr>
          <w:rFonts w:ascii="Times New Roman" w:hAnsi="Times New Roman" w:cs="Times New Roman"/>
        </w:rPr>
        <w:t xml:space="preserve">across domains </w:t>
      </w:r>
      <w:r w:rsidR="00E85223" w:rsidRPr="009852A2">
        <w:rPr>
          <w:rFonts w:ascii="Times New Roman" w:hAnsi="Times New Roman" w:cs="Times New Roman"/>
        </w:rPr>
        <w:t xml:space="preserve">(Gonzales, </w:t>
      </w:r>
      <w:proofErr w:type="spellStart"/>
      <w:r w:rsidR="00E85223" w:rsidRPr="009852A2">
        <w:rPr>
          <w:rFonts w:ascii="Times New Roman" w:eastAsia="Times New Roman,Times New Roman" w:hAnsi="Times New Roman" w:cs="Times New Roman"/>
          <w:lang w:eastAsia="ja-JP"/>
        </w:rPr>
        <w:t>Fabrett</w:t>
      </w:r>
      <w:proofErr w:type="spellEnd"/>
      <w:r w:rsidR="00360335">
        <w:rPr>
          <w:rFonts w:ascii="Times New Roman" w:eastAsia="Times New Roman,Times New Roman" w:hAnsi="Times New Roman" w:cs="Times New Roman"/>
          <w:lang w:eastAsia="ja-JP"/>
        </w:rPr>
        <w:t>,</w:t>
      </w:r>
      <w:r w:rsidR="00E85223" w:rsidRPr="009852A2">
        <w:rPr>
          <w:rFonts w:ascii="Times New Roman" w:eastAsia="Times New Roman,Times New Roman" w:hAnsi="Times New Roman" w:cs="Times New Roman"/>
          <w:lang w:eastAsia="ja-JP"/>
        </w:rPr>
        <w:t xml:space="preserve"> &amp; Knight</w:t>
      </w:r>
      <w:r w:rsidR="009A55FA">
        <w:rPr>
          <w:rFonts w:ascii="Times New Roman" w:eastAsia="Times New Roman,Times New Roman" w:hAnsi="Times New Roman" w:cs="Times New Roman"/>
          <w:lang w:eastAsia="ja-JP"/>
        </w:rPr>
        <w:t>,</w:t>
      </w:r>
      <w:r w:rsidR="00636112" w:rsidRPr="009852A2">
        <w:rPr>
          <w:rFonts w:ascii="Times New Roman" w:hAnsi="Times New Roman" w:cs="Times New Roman"/>
        </w:rPr>
        <w:t xml:space="preserve"> 2009; Sam &amp; Berry, 2010).</w:t>
      </w:r>
      <w:r w:rsidR="006213F3" w:rsidRPr="009852A2">
        <w:rPr>
          <w:rFonts w:ascii="Times New Roman" w:hAnsi="Times New Roman" w:cs="Times New Roman"/>
        </w:rPr>
        <w:t xml:space="preserve"> </w:t>
      </w:r>
      <w:r w:rsidR="004E387A">
        <w:rPr>
          <w:rFonts w:ascii="Times New Roman" w:hAnsi="Times New Roman" w:cs="Times New Roman"/>
        </w:rPr>
        <w:t>In sum, b</w:t>
      </w:r>
      <w:r w:rsidR="005D655F" w:rsidRPr="009852A2">
        <w:rPr>
          <w:rFonts w:ascii="Times New Roman" w:hAnsi="Times New Roman" w:cs="Times New Roman"/>
        </w:rPr>
        <w:t xml:space="preserve">icultural mothers may gain valuable resources from their engagement in the American culture at the same time that they benefit from the supports </w:t>
      </w:r>
      <w:r w:rsidR="005D655F" w:rsidRPr="009852A2">
        <w:rPr>
          <w:rFonts w:ascii="Times New Roman" w:hAnsi="Times New Roman" w:cs="Times New Roman"/>
        </w:rPr>
        <w:lastRenderedPageBreak/>
        <w:t>provided by their adherence to traditional Latina culture (</w:t>
      </w:r>
      <w:r w:rsidR="000F5EDA" w:rsidRPr="009852A2">
        <w:rPr>
          <w:rFonts w:ascii="Times New Roman" w:hAnsi="Times New Roman" w:cs="Times New Roman"/>
        </w:rPr>
        <w:t>Gonzales et al., 2009</w:t>
      </w:r>
      <w:r w:rsidR="005D655F" w:rsidRPr="009852A2">
        <w:rPr>
          <w:rFonts w:ascii="Times New Roman" w:hAnsi="Times New Roman" w:cs="Times New Roman"/>
        </w:rPr>
        <w:t>); together these resources may help them develop supportive parent-child relationships that foster toddler’s responsiveness and regulation</w:t>
      </w:r>
      <w:r w:rsidR="00D7226B">
        <w:rPr>
          <w:rFonts w:ascii="Times New Roman" w:hAnsi="Times New Roman" w:cs="Times New Roman"/>
        </w:rPr>
        <w:t xml:space="preserve">. </w:t>
      </w:r>
    </w:p>
    <w:p w14:paraId="21AD37A6" w14:textId="231A2A5F" w:rsidR="00C37CAA" w:rsidRPr="009852A2" w:rsidRDefault="00C37CAA" w:rsidP="002D13CD">
      <w:pPr>
        <w:spacing w:line="480" w:lineRule="auto"/>
        <w:rPr>
          <w:rFonts w:ascii="Times New Roman" w:hAnsi="Times New Roman" w:cs="Times New Roman"/>
        </w:rPr>
      </w:pPr>
      <w:r w:rsidRPr="009852A2">
        <w:rPr>
          <w:rFonts w:ascii="Times New Roman" w:hAnsi="Times New Roman" w:cs="Times New Roman"/>
        </w:rPr>
        <w:tab/>
        <w:t xml:space="preserve">This study </w:t>
      </w:r>
      <w:r w:rsidR="00044DDC" w:rsidRPr="009852A2">
        <w:rPr>
          <w:rFonts w:ascii="Times New Roman" w:hAnsi="Times New Roman" w:cs="Times New Roman"/>
        </w:rPr>
        <w:t>underscores several important methodological considerations</w:t>
      </w:r>
      <w:r w:rsidRPr="009852A2">
        <w:rPr>
          <w:rFonts w:ascii="Times New Roman" w:hAnsi="Times New Roman" w:cs="Times New Roman"/>
        </w:rPr>
        <w:t xml:space="preserve">. </w:t>
      </w:r>
      <w:r w:rsidR="00FD22FA" w:rsidRPr="009852A2">
        <w:rPr>
          <w:rFonts w:ascii="Times New Roman" w:hAnsi="Times New Roman" w:cs="Times New Roman"/>
        </w:rPr>
        <w:t xml:space="preserve">We </w:t>
      </w:r>
      <w:r w:rsidR="00E85223" w:rsidRPr="009852A2">
        <w:rPr>
          <w:rFonts w:ascii="Times New Roman" w:hAnsi="Times New Roman" w:cs="Times New Roman"/>
        </w:rPr>
        <w:t>used</w:t>
      </w:r>
      <w:r w:rsidR="00773BDC" w:rsidRPr="009852A2">
        <w:rPr>
          <w:rFonts w:ascii="Times New Roman" w:hAnsi="Times New Roman" w:cs="Times New Roman"/>
        </w:rPr>
        <w:t xml:space="preserve"> in-home</w:t>
      </w:r>
      <w:r w:rsidR="00FD22FA" w:rsidRPr="009852A2">
        <w:rPr>
          <w:rFonts w:ascii="Times New Roman" w:hAnsi="Times New Roman" w:cs="Times New Roman"/>
        </w:rPr>
        <w:t xml:space="preserve"> observatio</w:t>
      </w:r>
      <w:r w:rsidR="000973D3" w:rsidRPr="009852A2">
        <w:rPr>
          <w:rFonts w:ascii="Times New Roman" w:hAnsi="Times New Roman" w:cs="Times New Roman"/>
        </w:rPr>
        <w:t>n</w:t>
      </w:r>
      <w:r w:rsidR="00FD22FA" w:rsidRPr="009852A2">
        <w:rPr>
          <w:rFonts w:ascii="Times New Roman" w:hAnsi="Times New Roman" w:cs="Times New Roman"/>
        </w:rPr>
        <w:t>s for measuring mother and child behavior</w:t>
      </w:r>
      <w:r w:rsidR="00FD31FC" w:rsidRPr="009852A2">
        <w:rPr>
          <w:rFonts w:ascii="Times New Roman" w:hAnsi="Times New Roman" w:cs="Times New Roman"/>
        </w:rPr>
        <w:t xml:space="preserve">, a naturalistic approach that yields more representative </w:t>
      </w:r>
      <w:r w:rsidR="00FD22FA" w:rsidRPr="009852A2">
        <w:rPr>
          <w:rFonts w:ascii="Times New Roman" w:hAnsi="Times New Roman" w:cs="Times New Roman"/>
        </w:rPr>
        <w:t xml:space="preserve">data </w:t>
      </w:r>
      <w:r w:rsidR="00FD31FC" w:rsidRPr="009852A2">
        <w:rPr>
          <w:rFonts w:ascii="Times New Roman" w:hAnsi="Times New Roman" w:cs="Times New Roman"/>
        </w:rPr>
        <w:t>on</w:t>
      </w:r>
      <w:r w:rsidR="00FD22FA" w:rsidRPr="009852A2">
        <w:rPr>
          <w:rFonts w:ascii="Times New Roman" w:hAnsi="Times New Roman" w:cs="Times New Roman"/>
        </w:rPr>
        <w:t xml:space="preserve"> mother-child interactions</w:t>
      </w:r>
      <w:r w:rsidR="00FB21DC" w:rsidRPr="009852A2">
        <w:rPr>
          <w:rFonts w:ascii="Times New Roman" w:hAnsi="Times New Roman" w:cs="Times New Roman"/>
        </w:rPr>
        <w:t>,</w:t>
      </w:r>
      <w:r w:rsidR="00FD31FC" w:rsidRPr="009852A2">
        <w:rPr>
          <w:rFonts w:ascii="Times New Roman" w:hAnsi="Times New Roman" w:cs="Times New Roman"/>
        </w:rPr>
        <w:t xml:space="preserve"> </w:t>
      </w:r>
      <w:r w:rsidR="002B04E2" w:rsidRPr="009852A2">
        <w:rPr>
          <w:rFonts w:ascii="Times New Roman" w:hAnsi="Times New Roman" w:cs="Times New Roman"/>
        </w:rPr>
        <w:t>which</w:t>
      </w:r>
      <w:r w:rsidR="00FD31FC" w:rsidRPr="009852A2">
        <w:rPr>
          <w:rFonts w:ascii="Times New Roman" w:hAnsi="Times New Roman" w:cs="Times New Roman"/>
        </w:rPr>
        <w:t xml:space="preserve"> may be especially </w:t>
      </w:r>
      <w:r w:rsidR="00FD22FA" w:rsidRPr="009852A2">
        <w:rPr>
          <w:rFonts w:ascii="Times New Roman" w:hAnsi="Times New Roman" w:cs="Times New Roman"/>
        </w:rPr>
        <w:t xml:space="preserve">advantageous when </w:t>
      </w:r>
      <w:r w:rsidR="002B04E2" w:rsidRPr="009852A2">
        <w:rPr>
          <w:rFonts w:ascii="Times New Roman" w:hAnsi="Times New Roman" w:cs="Times New Roman"/>
        </w:rPr>
        <w:t xml:space="preserve">studying </w:t>
      </w:r>
      <w:r w:rsidR="00FD22FA" w:rsidRPr="009852A2">
        <w:rPr>
          <w:rFonts w:ascii="Times New Roman" w:hAnsi="Times New Roman" w:cs="Times New Roman"/>
        </w:rPr>
        <w:t>Latina families</w:t>
      </w:r>
      <w:r w:rsidR="002B04E2" w:rsidRPr="009852A2">
        <w:rPr>
          <w:rFonts w:ascii="Times New Roman" w:hAnsi="Times New Roman" w:cs="Times New Roman"/>
        </w:rPr>
        <w:t xml:space="preserve"> with less contact with mainstream institutions</w:t>
      </w:r>
      <w:r w:rsidR="00FD22FA" w:rsidRPr="009852A2">
        <w:rPr>
          <w:rFonts w:ascii="Times New Roman" w:hAnsi="Times New Roman" w:cs="Times New Roman"/>
        </w:rPr>
        <w:t xml:space="preserve">. </w:t>
      </w:r>
      <w:r w:rsidR="00261081" w:rsidRPr="009852A2">
        <w:rPr>
          <w:rFonts w:ascii="Times New Roman" w:hAnsi="Times New Roman" w:cs="Times New Roman"/>
        </w:rPr>
        <w:t xml:space="preserve">Additionally, </w:t>
      </w:r>
      <w:r w:rsidRPr="009852A2">
        <w:rPr>
          <w:rFonts w:ascii="Times New Roman" w:hAnsi="Times New Roman" w:cs="Times New Roman"/>
        </w:rPr>
        <w:t>frameworks of Latina parenting (</w:t>
      </w:r>
      <w:proofErr w:type="spellStart"/>
      <w:r w:rsidRPr="009852A2">
        <w:rPr>
          <w:rFonts w:ascii="Times New Roman" w:hAnsi="Times New Roman" w:cs="Times New Roman"/>
        </w:rPr>
        <w:t>Calzada</w:t>
      </w:r>
      <w:proofErr w:type="spellEnd"/>
      <w:r w:rsidRPr="009852A2">
        <w:rPr>
          <w:rFonts w:ascii="Times New Roman" w:hAnsi="Times New Roman" w:cs="Times New Roman"/>
        </w:rPr>
        <w:t xml:space="preserve"> et al., 2012; </w:t>
      </w:r>
      <w:r w:rsidR="00AD6D17" w:rsidRPr="009852A2">
        <w:rPr>
          <w:rFonts w:ascii="Times New Roman" w:hAnsi="Times New Roman" w:cs="Times New Roman"/>
        </w:rPr>
        <w:t xml:space="preserve">Contreras, Narang, </w:t>
      </w:r>
      <w:proofErr w:type="spellStart"/>
      <w:r w:rsidR="00AD6D17" w:rsidRPr="009852A2">
        <w:rPr>
          <w:rFonts w:ascii="Times New Roman" w:hAnsi="Times New Roman" w:cs="Times New Roman"/>
        </w:rPr>
        <w:t>Ikhlas</w:t>
      </w:r>
      <w:proofErr w:type="spellEnd"/>
      <w:r w:rsidR="00AD6D17" w:rsidRPr="009852A2">
        <w:rPr>
          <w:rFonts w:ascii="Times New Roman" w:hAnsi="Times New Roman" w:cs="Times New Roman"/>
        </w:rPr>
        <w:t xml:space="preserve">, &amp; </w:t>
      </w:r>
      <w:proofErr w:type="spellStart"/>
      <w:r w:rsidR="00AD6D17" w:rsidRPr="009852A2">
        <w:rPr>
          <w:rFonts w:ascii="Times New Roman" w:hAnsi="Times New Roman" w:cs="Times New Roman"/>
        </w:rPr>
        <w:t>Teichman</w:t>
      </w:r>
      <w:proofErr w:type="spellEnd"/>
      <w:r w:rsidR="00AD6D17" w:rsidRPr="009852A2">
        <w:rPr>
          <w:rFonts w:ascii="Times New Roman" w:hAnsi="Times New Roman" w:cs="Times New Roman"/>
        </w:rPr>
        <w:t>, 2002</w:t>
      </w:r>
      <w:r w:rsidRPr="009852A2">
        <w:rPr>
          <w:rFonts w:ascii="Times New Roman" w:hAnsi="Times New Roman" w:cs="Times New Roman"/>
        </w:rPr>
        <w:t xml:space="preserve">) and cultural orientation theories (Sam &amp; Berry, 2010) highlight the need to consider both acculturation and enculturation, following a </w:t>
      </w:r>
      <w:proofErr w:type="spellStart"/>
      <w:r w:rsidRPr="009852A2">
        <w:rPr>
          <w:rFonts w:ascii="Times New Roman" w:hAnsi="Times New Roman" w:cs="Times New Roman"/>
        </w:rPr>
        <w:t>bidimensional</w:t>
      </w:r>
      <w:proofErr w:type="spellEnd"/>
      <w:r w:rsidRPr="009852A2">
        <w:rPr>
          <w:rFonts w:ascii="Times New Roman" w:hAnsi="Times New Roman" w:cs="Times New Roman"/>
        </w:rPr>
        <w:t xml:space="preserve"> rather than unidimensional </w:t>
      </w:r>
      <w:r w:rsidR="00CB2014" w:rsidRPr="009852A2">
        <w:rPr>
          <w:rFonts w:ascii="Times New Roman" w:hAnsi="Times New Roman" w:cs="Times New Roman"/>
        </w:rPr>
        <w:t>model</w:t>
      </w:r>
      <w:r w:rsidRPr="009852A2">
        <w:rPr>
          <w:rFonts w:ascii="Times New Roman" w:hAnsi="Times New Roman" w:cs="Times New Roman"/>
        </w:rPr>
        <w:t xml:space="preserve">; however, many studies have neglected to utilize comprehensive measurements or to address cultural orientation as a </w:t>
      </w:r>
      <w:proofErr w:type="spellStart"/>
      <w:r w:rsidRPr="009852A2">
        <w:rPr>
          <w:rFonts w:ascii="Times New Roman" w:hAnsi="Times New Roman" w:cs="Times New Roman"/>
        </w:rPr>
        <w:t>bidimensional</w:t>
      </w:r>
      <w:proofErr w:type="spellEnd"/>
      <w:r w:rsidRPr="009852A2">
        <w:rPr>
          <w:rFonts w:ascii="Times New Roman" w:hAnsi="Times New Roman" w:cs="Times New Roman"/>
        </w:rPr>
        <w:t xml:space="preserve"> construct. This study utilized a well-established, </w:t>
      </w:r>
      <w:proofErr w:type="spellStart"/>
      <w:r w:rsidRPr="009852A2">
        <w:rPr>
          <w:rFonts w:ascii="Times New Roman" w:hAnsi="Times New Roman" w:cs="Times New Roman"/>
        </w:rPr>
        <w:t>bidimensional</w:t>
      </w:r>
      <w:proofErr w:type="spellEnd"/>
      <w:r w:rsidRPr="009852A2">
        <w:rPr>
          <w:rFonts w:ascii="Times New Roman" w:hAnsi="Times New Roman" w:cs="Times New Roman"/>
        </w:rPr>
        <w:t xml:space="preserve"> measu</w:t>
      </w:r>
      <w:r w:rsidR="00DD7191" w:rsidRPr="009852A2">
        <w:rPr>
          <w:rFonts w:ascii="Times New Roman" w:hAnsi="Times New Roman" w:cs="Times New Roman"/>
        </w:rPr>
        <w:t>rement of cultural orientation, and b</w:t>
      </w:r>
      <w:r w:rsidRPr="009852A2">
        <w:rPr>
          <w:rFonts w:ascii="Times New Roman" w:hAnsi="Times New Roman" w:cs="Times New Roman"/>
        </w:rPr>
        <w:t xml:space="preserve">ased on the sub-groups that emerged, </w:t>
      </w:r>
      <w:r w:rsidR="00DD7191" w:rsidRPr="009852A2">
        <w:rPr>
          <w:rFonts w:ascii="Times New Roman" w:hAnsi="Times New Roman" w:cs="Times New Roman"/>
        </w:rPr>
        <w:t>highlights</w:t>
      </w:r>
      <w:r w:rsidR="00FD31FC" w:rsidRPr="009852A2">
        <w:rPr>
          <w:rFonts w:ascii="Times New Roman" w:hAnsi="Times New Roman" w:cs="Times New Roman"/>
        </w:rPr>
        <w:t xml:space="preserve"> the importance</w:t>
      </w:r>
      <w:r w:rsidRPr="009852A2">
        <w:rPr>
          <w:rFonts w:ascii="Times New Roman" w:hAnsi="Times New Roman" w:cs="Times New Roman"/>
        </w:rPr>
        <w:t xml:space="preserve"> of taking such an approach.</w:t>
      </w:r>
      <w:r w:rsidR="00BB7600" w:rsidRPr="009852A2">
        <w:rPr>
          <w:rFonts w:ascii="Times New Roman" w:hAnsi="Times New Roman" w:cs="Times New Roman"/>
        </w:rPr>
        <w:t xml:space="preserve"> </w:t>
      </w:r>
      <w:r w:rsidR="00FD31FC" w:rsidRPr="009852A2">
        <w:rPr>
          <w:rFonts w:ascii="Times New Roman" w:hAnsi="Times New Roman" w:cs="Times New Roman"/>
        </w:rPr>
        <w:t xml:space="preserve"> </w:t>
      </w:r>
      <w:r w:rsidRPr="009852A2">
        <w:rPr>
          <w:rFonts w:ascii="Times New Roman" w:hAnsi="Times New Roman" w:cs="Times New Roman"/>
        </w:rPr>
        <w:t xml:space="preserve"> </w:t>
      </w:r>
    </w:p>
    <w:p w14:paraId="68B12FA5" w14:textId="71A47530" w:rsidR="00C37CAA" w:rsidRPr="009852A2" w:rsidRDefault="00C37CAA" w:rsidP="002D13CD">
      <w:pPr>
        <w:spacing w:line="480" w:lineRule="auto"/>
        <w:rPr>
          <w:rFonts w:ascii="Times New Roman" w:hAnsi="Times New Roman" w:cs="Times New Roman"/>
        </w:rPr>
      </w:pPr>
      <w:r w:rsidRPr="009852A2">
        <w:rPr>
          <w:rFonts w:ascii="Times New Roman" w:hAnsi="Times New Roman" w:cs="Times New Roman"/>
        </w:rPr>
        <w:tab/>
      </w:r>
      <w:r w:rsidR="003F50D2" w:rsidRPr="009852A2">
        <w:rPr>
          <w:rFonts w:ascii="Times New Roman" w:hAnsi="Times New Roman" w:cs="Times New Roman"/>
        </w:rPr>
        <w:t>Given that the Latino parenting literature has focused primarily on Mexican American mothers, our focus on mothers of Puerto Rican origin</w:t>
      </w:r>
      <w:r w:rsidR="00B932F6" w:rsidRPr="009852A2">
        <w:rPr>
          <w:rFonts w:ascii="Times New Roman" w:hAnsi="Times New Roman" w:cs="Times New Roman"/>
        </w:rPr>
        <w:t xml:space="preserve"> </w:t>
      </w:r>
      <w:r w:rsidR="0092444C" w:rsidRPr="009852A2">
        <w:rPr>
          <w:rFonts w:ascii="Times New Roman" w:hAnsi="Times New Roman" w:cs="Times New Roman"/>
        </w:rPr>
        <w:t xml:space="preserve">provides valuable information toward a more </w:t>
      </w:r>
      <w:r w:rsidR="00B24CAB" w:rsidRPr="009852A2">
        <w:rPr>
          <w:rFonts w:ascii="Times New Roman" w:hAnsi="Times New Roman" w:cs="Times New Roman"/>
        </w:rPr>
        <w:t>complete characterization</w:t>
      </w:r>
      <w:r w:rsidR="0092444C" w:rsidRPr="009852A2">
        <w:rPr>
          <w:rFonts w:ascii="Times New Roman" w:hAnsi="Times New Roman" w:cs="Times New Roman"/>
        </w:rPr>
        <w:t xml:space="preserve"> of Latino families in the U.S</w:t>
      </w:r>
      <w:r w:rsidR="00B932F6" w:rsidRPr="009852A2">
        <w:rPr>
          <w:rFonts w:ascii="Times New Roman" w:hAnsi="Times New Roman" w:cs="Times New Roman"/>
        </w:rPr>
        <w:t xml:space="preserve">. </w:t>
      </w:r>
      <w:r w:rsidR="003F50D2" w:rsidRPr="009852A2">
        <w:rPr>
          <w:rFonts w:ascii="Times New Roman" w:hAnsi="Times New Roman" w:cs="Times New Roman"/>
        </w:rPr>
        <w:t xml:space="preserve">Nonetheless, the </w:t>
      </w:r>
      <w:r w:rsidRPr="009852A2">
        <w:rPr>
          <w:rFonts w:ascii="Times New Roman" w:hAnsi="Times New Roman" w:cs="Times New Roman"/>
        </w:rPr>
        <w:t xml:space="preserve">results of this study </w:t>
      </w:r>
      <w:r w:rsidR="00B24CAB" w:rsidRPr="009852A2">
        <w:rPr>
          <w:rFonts w:ascii="Times New Roman" w:hAnsi="Times New Roman" w:cs="Times New Roman"/>
        </w:rPr>
        <w:t xml:space="preserve">cannot be generalized </w:t>
      </w:r>
      <w:r w:rsidR="006D1470" w:rsidRPr="009852A2">
        <w:rPr>
          <w:rFonts w:ascii="Times New Roman" w:hAnsi="Times New Roman" w:cs="Times New Roman"/>
        </w:rPr>
        <w:t xml:space="preserve">beyond mainland Puerto Rican </w:t>
      </w:r>
      <w:r w:rsidR="00D624F1">
        <w:rPr>
          <w:rFonts w:ascii="Times New Roman" w:hAnsi="Times New Roman" w:cs="Times New Roman"/>
        </w:rPr>
        <w:t xml:space="preserve">adolescent </w:t>
      </w:r>
      <w:r w:rsidR="006D1470" w:rsidRPr="009852A2">
        <w:rPr>
          <w:rFonts w:ascii="Times New Roman" w:hAnsi="Times New Roman" w:cs="Times New Roman"/>
        </w:rPr>
        <w:t xml:space="preserve">mothers; </w:t>
      </w:r>
      <w:r w:rsidR="00B24CAB" w:rsidRPr="009852A2">
        <w:rPr>
          <w:rFonts w:ascii="Times New Roman" w:hAnsi="Times New Roman" w:cs="Times New Roman"/>
        </w:rPr>
        <w:t xml:space="preserve">replication across </w:t>
      </w:r>
      <w:r w:rsidR="006D1470" w:rsidRPr="009852A2">
        <w:rPr>
          <w:rFonts w:ascii="Times New Roman" w:hAnsi="Times New Roman" w:cs="Times New Roman"/>
        </w:rPr>
        <w:t xml:space="preserve">mothers of different countries of origin </w:t>
      </w:r>
      <w:r w:rsidR="00B24CAB" w:rsidRPr="009852A2">
        <w:rPr>
          <w:rFonts w:ascii="Times New Roman" w:hAnsi="Times New Roman" w:cs="Times New Roman"/>
        </w:rPr>
        <w:t>would strength</w:t>
      </w:r>
      <w:r w:rsidR="00FD31FC" w:rsidRPr="009852A2">
        <w:rPr>
          <w:rFonts w:ascii="Times New Roman" w:hAnsi="Times New Roman" w:cs="Times New Roman"/>
        </w:rPr>
        <w:t>en</w:t>
      </w:r>
      <w:r w:rsidR="00B24CAB" w:rsidRPr="009852A2">
        <w:rPr>
          <w:rFonts w:ascii="Times New Roman" w:hAnsi="Times New Roman" w:cs="Times New Roman"/>
        </w:rPr>
        <w:t xml:space="preserve"> our results</w:t>
      </w:r>
      <w:r w:rsidRPr="009852A2">
        <w:rPr>
          <w:rFonts w:ascii="Times New Roman" w:hAnsi="Times New Roman" w:cs="Times New Roman"/>
        </w:rPr>
        <w:t xml:space="preserve">. While replication among adult mothers would </w:t>
      </w:r>
      <w:r w:rsidR="006D1470" w:rsidRPr="009852A2">
        <w:rPr>
          <w:rFonts w:ascii="Times New Roman" w:hAnsi="Times New Roman" w:cs="Times New Roman"/>
        </w:rPr>
        <w:t xml:space="preserve">also </w:t>
      </w:r>
      <w:r w:rsidRPr="009852A2">
        <w:rPr>
          <w:rFonts w:ascii="Times New Roman" w:hAnsi="Times New Roman" w:cs="Times New Roman"/>
        </w:rPr>
        <w:t xml:space="preserve">enhance the generalizability of the findings, the current results </w:t>
      </w:r>
      <w:r w:rsidR="003726C0" w:rsidRPr="009852A2">
        <w:rPr>
          <w:rFonts w:ascii="Times New Roman" w:hAnsi="Times New Roman" w:cs="Times New Roman"/>
        </w:rPr>
        <w:t xml:space="preserve">may be </w:t>
      </w:r>
      <w:r w:rsidRPr="009852A2">
        <w:rPr>
          <w:rFonts w:ascii="Times New Roman" w:hAnsi="Times New Roman" w:cs="Times New Roman"/>
        </w:rPr>
        <w:t xml:space="preserve">especially meaningful within an adolescent sample. Given that much of the variation in parenting among adolescent mothers is influenced by factors such as age, income, </w:t>
      </w:r>
      <w:r w:rsidR="00F33855" w:rsidRPr="009852A2">
        <w:rPr>
          <w:rFonts w:ascii="Times New Roman" w:hAnsi="Times New Roman" w:cs="Times New Roman"/>
        </w:rPr>
        <w:t xml:space="preserve">and </w:t>
      </w:r>
      <w:r w:rsidRPr="009852A2">
        <w:rPr>
          <w:rFonts w:ascii="Times New Roman" w:hAnsi="Times New Roman" w:cs="Times New Roman"/>
        </w:rPr>
        <w:t xml:space="preserve">resources, it is </w:t>
      </w:r>
      <w:r w:rsidR="00AE0133" w:rsidRPr="009852A2">
        <w:rPr>
          <w:rFonts w:ascii="Times New Roman" w:hAnsi="Times New Roman" w:cs="Times New Roman"/>
        </w:rPr>
        <w:t>noteworthy</w:t>
      </w:r>
      <w:r w:rsidRPr="009852A2">
        <w:rPr>
          <w:rFonts w:ascii="Times New Roman" w:hAnsi="Times New Roman" w:cs="Times New Roman"/>
        </w:rPr>
        <w:t xml:space="preserve"> that our results also point to cultural variation as an important influence on their </w:t>
      </w:r>
      <w:r w:rsidRPr="009852A2">
        <w:rPr>
          <w:rFonts w:ascii="Times New Roman" w:hAnsi="Times New Roman" w:cs="Times New Roman"/>
        </w:rPr>
        <w:lastRenderedPageBreak/>
        <w:t>parenting (</w:t>
      </w:r>
      <w:proofErr w:type="spellStart"/>
      <w:r w:rsidR="005B545C" w:rsidRPr="009852A2">
        <w:rPr>
          <w:rFonts w:ascii="Times New Roman" w:hAnsi="Times New Roman" w:cs="Times New Roman"/>
        </w:rPr>
        <w:t>Jahromi</w:t>
      </w:r>
      <w:proofErr w:type="spellEnd"/>
      <w:r w:rsidR="005B545C" w:rsidRPr="009852A2">
        <w:rPr>
          <w:rFonts w:ascii="Times New Roman" w:hAnsi="Times New Roman" w:cs="Times New Roman"/>
        </w:rPr>
        <w:t xml:space="preserve"> et al.</w:t>
      </w:r>
      <w:r w:rsidRPr="009852A2">
        <w:rPr>
          <w:rFonts w:ascii="Times New Roman" w:hAnsi="Times New Roman" w:cs="Times New Roman"/>
        </w:rPr>
        <w:t xml:space="preserve">, 2014). </w:t>
      </w:r>
      <w:r w:rsidR="009307A4">
        <w:rPr>
          <w:rFonts w:ascii="Times New Roman" w:hAnsi="Times New Roman" w:cs="Times New Roman"/>
        </w:rPr>
        <w:t xml:space="preserve">Although we were able to control for pre-existing child characteristics associated with defiance, </w:t>
      </w:r>
      <w:r w:rsidR="00356763">
        <w:rPr>
          <w:rFonts w:ascii="Times New Roman" w:hAnsi="Times New Roman" w:cs="Times New Roman"/>
        </w:rPr>
        <w:t xml:space="preserve">we assessed other variables </w:t>
      </w:r>
      <w:r w:rsidR="009307A4">
        <w:rPr>
          <w:rFonts w:ascii="Times New Roman" w:hAnsi="Times New Roman" w:cs="Times New Roman"/>
        </w:rPr>
        <w:t>cross-sectionally</w:t>
      </w:r>
      <w:r w:rsidR="00356763">
        <w:rPr>
          <w:rFonts w:ascii="Times New Roman" w:hAnsi="Times New Roman" w:cs="Times New Roman"/>
        </w:rPr>
        <w:t xml:space="preserve">, </w:t>
      </w:r>
      <w:r w:rsidR="009307A4">
        <w:rPr>
          <w:rFonts w:ascii="Times New Roman" w:hAnsi="Times New Roman" w:cs="Times New Roman"/>
        </w:rPr>
        <w:t xml:space="preserve">limiting the ability to draw directional conclusions. It would be interesting for future longitudinal studies to examine how changes in cultural orientation may result in changes in preferred parenting behaviors across time. </w:t>
      </w:r>
      <w:r w:rsidRPr="009852A2">
        <w:rPr>
          <w:rFonts w:ascii="Times New Roman" w:hAnsi="Times New Roman" w:cs="Times New Roman"/>
        </w:rPr>
        <w:t xml:space="preserve">Finally, it would be helpful to observe the examined maternal and child behaviors in several types of tasks that may </w:t>
      </w:r>
      <w:r w:rsidR="00012D67" w:rsidRPr="009852A2">
        <w:rPr>
          <w:rFonts w:ascii="Times New Roman" w:hAnsi="Times New Roman" w:cs="Times New Roman"/>
        </w:rPr>
        <w:t xml:space="preserve">elicit </w:t>
      </w:r>
      <w:r w:rsidRPr="009852A2">
        <w:rPr>
          <w:rFonts w:ascii="Times New Roman" w:hAnsi="Times New Roman" w:cs="Times New Roman"/>
        </w:rPr>
        <w:t>greater variation in expected control</w:t>
      </w:r>
      <w:r w:rsidR="00F33855" w:rsidRPr="009852A2">
        <w:rPr>
          <w:rFonts w:ascii="Times New Roman" w:hAnsi="Times New Roman" w:cs="Times New Roman"/>
        </w:rPr>
        <w:t>,</w:t>
      </w:r>
      <w:r w:rsidRPr="009852A2">
        <w:rPr>
          <w:rFonts w:ascii="Times New Roman" w:hAnsi="Times New Roman" w:cs="Times New Roman"/>
        </w:rPr>
        <w:t xml:space="preserve"> guidance</w:t>
      </w:r>
      <w:r w:rsidR="00F33855" w:rsidRPr="009852A2">
        <w:rPr>
          <w:rFonts w:ascii="Times New Roman" w:hAnsi="Times New Roman" w:cs="Times New Roman"/>
        </w:rPr>
        <w:t>, and affect</w:t>
      </w:r>
      <w:r w:rsidRPr="009852A2">
        <w:rPr>
          <w:rFonts w:ascii="Times New Roman" w:hAnsi="Times New Roman" w:cs="Times New Roman"/>
        </w:rPr>
        <w:t xml:space="preserve"> and provide a more </w:t>
      </w:r>
      <w:r w:rsidR="00BB7600" w:rsidRPr="009852A2">
        <w:rPr>
          <w:rFonts w:ascii="Times New Roman" w:hAnsi="Times New Roman" w:cs="Times New Roman"/>
        </w:rPr>
        <w:t xml:space="preserve">representative </w:t>
      </w:r>
      <w:r w:rsidRPr="009852A2">
        <w:rPr>
          <w:rFonts w:ascii="Times New Roman" w:hAnsi="Times New Roman" w:cs="Times New Roman"/>
        </w:rPr>
        <w:t xml:space="preserve">estimate of mothers’ overall parenting. </w:t>
      </w:r>
    </w:p>
    <w:p w14:paraId="51304D6B" w14:textId="4886151D" w:rsidR="00EA189D" w:rsidRPr="009852A2" w:rsidRDefault="00C37CAA" w:rsidP="002D13CD">
      <w:pPr>
        <w:spacing w:line="480" w:lineRule="auto"/>
        <w:rPr>
          <w:rFonts w:ascii="Times New Roman" w:hAnsi="Times New Roman" w:cs="Times New Roman"/>
        </w:rPr>
        <w:sectPr w:rsidR="00EA189D" w:rsidRPr="009852A2" w:rsidSect="00047D90">
          <w:pgSz w:w="12240" w:h="15840"/>
          <w:pgMar w:top="1440" w:right="1440" w:bottom="1440" w:left="1440" w:header="720" w:footer="720" w:gutter="0"/>
          <w:cols w:space="720"/>
          <w:docGrid w:linePitch="360"/>
        </w:sectPr>
      </w:pPr>
      <w:r w:rsidRPr="009852A2">
        <w:rPr>
          <w:rFonts w:ascii="Times New Roman" w:hAnsi="Times New Roman" w:cs="Times New Roman"/>
        </w:rPr>
        <w:tab/>
      </w:r>
      <w:r w:rsidR="00C05D95" w:rsidRPr="009852A2">
        <w:rPr>
          <w:rFonts w:ascii="Times New Roman" w:hAnsi="Times New Roman" w:cs="Times New Roman"/>
        </w:rPr>
        <w:t xml:space="preserve">In closing, by using a person-centered and context-oriented approach to examining control by Latina mothers, </w:t>
      </w:r>
      <w:r w:rsidR="0019123E" w:rsidRPr="009852A2">
        <w:rPr>
          <w:rFonts w:ascii="Times New Roman" w:hAnsi="Times New Roman" w:cs="Times New Roman"/>
        </w:rPr>
        <w:t>we found relatively low levels of dysregulated defiance demonstrated by children of both enculturated/controlling and bicultural/guiding mothers when compared to acculturated/controlling mothers, demonstrating different pathways to successful parenting of regulated children. Both guiding parenting within a bicultural context and controlling parenting within a largely enculturated orientation appear to be beneficial in deterring child defiance</w:t>
      </w:r>
      <w:r w:rsidR="00C05D95" w:rsidRPr="009852A2">
        <w:rPr>
          <w:rFonts w:ascii="Times New Roman" w:hAnsi="Times New Roman" w:cs="Times New Roman"/>
        </w:rPr>
        <w:t xml:space="preserve">. The results provide strong support for the need to study parenting behaviors within a contextual framework to better understand their repercussions for child development. </w:t>
      </w:r>
      <w:r w:rsidR="001F0A13" w:rsidRPr="009852A2">
        <w:rPr>
          <w:rFonts w:ascii="Times New Roman" w:hAnsi="Times New Roman" w:cs="Times New Roman"/>
        </w:rPr>
        <w:t>C</w:t>
      </w:r>
      <w:r w:rsidRPr="009852A2">
        <w:rPr>
          <w:rFonts w:ascii="Times New Roman" w:hAnsi="Times New Roman" w:cs="Times New Roman"/>
        </w:rPr>
        <w:t>onsider</w:t>
      </w:r>
      <w:r w:rsidR="001F0A13" w:rsidRPr="009852A2">
        <w:rPr>
          <w:rFonts w:ascii="Times New Roman" w:hAnsi="Times New Roman" w:cs="Times New Roman"/>
        </w:rPr>
        <w:t>ing</w:t>
      </w:r>
      <w:r w:rsidRPr="009852A2">
        <w:rPr>
          <w:rFonts w:ascii="Times New Roman" w:hAnsi="Times New Roman" w:cs="Times New Roman"/>
        </w:rPr>
        <w:t xml:space="preserve"> cultural contexts when </w:t>
      </w:r>
      <w:r w:rsidR="003726C0" w:rsidRPr="009852A2">
        <w:rPr>
          <w:rFonts w:ascii="Times New Roman" w:hAnsi="Times New Roman" w:cs="Times New Roman"/>
        </w:rPr>
        <w:t>studying</w:t>
      </w:r>
      <w:r w:rsidRPr="009852A2">
        <w:rPr>
          <w:rFonts w:ascii="Times New Roman" w:hAnsi="Times New Roman" w:cs="Times New Roman"/>
        </w:rPr>
        <w:t xml:space="preserve"> </w:t>
      </w:r>
      <w:r w:rsidR="004F78C8" w:rsidRPr="009852A2">
        <w:rPr>
          <w:rFonts w:ascii="Times New Roman" w:hAnsi="Times New Roman" w:cs="Times New Roman"/>
        </w:rPr>
        <w:t xml:space="preserve">Latino </w:t>
      </w:r>
      <w:r w:rsidR="001F0A13" w:rsidRPr="009852A2">
        <w:rPr>
          <w:rFonts w:ascii="Times New Roman" w:hAnsi="Times New Roman" w:cs="Times New Roman"/>
        </w:rPr>
        <w:t xml:space="preserve">parenting </w:t>
      </w:r>
      <w:r w:rsidRPr="009852A2">
        <w:rPr>
          <w:rFonts w:ascii="Times New Roman" w:hAnsi="Times New Roman" w:cs="Times New Roman"/>
        </w:rPr>
        <w:t xml:space="preserve">can inform a more nuanced </w:t>
      </w:r>
      <w:r w:rsidR="003726C0" w:rsidRPr="009852A2">
        <w:rPr>
          <w:rFonts w:ascii="Times New Roman" w:hAnsi="Times New Roman" w:cs="Times New Roman"/>
        </w:rPr>
        <w:t>understanding of</w:t>
      </w:r>
      <w:r w:rsidRPr="009852A2">
        <w:rPr>
          <w:rFonts w:ascii="Times New Roman" w:hAnsi="Times New Roman" w:cs="Times New Roman"/>
        </w:rPr>
        <w:t xml:space="preserve"> positive parenting in the unique contexts of </w:t>
      </w:r>
      <w:r w:rsidR="004F78C8" w:rsidRPr="009852A2">
        <w:rPr>
          <w:rFonts w:ascii="Times New Roman" w:hAnsi="Times New Roman" w:cs="Times New Roman"/>
        </w:rPr>
        <w:t xml:space="preserve">these </w:t>
      </w:r>
      <w:r w:rsidRPr="009852A2">
        <w:rPr>
          <w:rFonts w:ascii="Times New Roman" w:hAnsi="Times New Roman" w:cs="Times New Roman"/>
        </w:rPr>
        <w:t xml:space="preserve">minority families. </w:t>
      </w:r>
      <w:r w:rsidR="003726C0" w:rsidRPr="009852A2">
        <w:rPr>
          <w:rFonts w:ascii="Times New Roman" w:hAnsi="Times New Roman" w:cs="Times New Roman"/>
        </w:rPr>
        <w:t xml:space="preserve">Approaching intervention efforts for these young families from the perspective that </w:t>
      </w:r>
      <w:r w:rsidRPr="009852A2">
        <w:rPr>
          <w:rFonts w:ascii="Times New Roman" w:hAnsi="Times New Roman" w:cs="Times New Roman"/>
        </w:rPr>
        <w:t xml:space="preserve">there is not a one-size-fits-all approach to parenting </w:t>
      </w:r>
      <w:r w:rsidR="003726C0" w:rsidRPr="009852A2">
        <w:rPr>
          <w:rFonts w:ascii="Times New Roman" w:hAnsi="Times New Roman" w:cs="Times New Roman"/>
        </w:rPr>
        <w:t xml:space="preserve">can help tailor services that are sensitive to </w:t>
      </w:r>
      <w:r w:rsidRPr="009852A2">
        <w:rPr>
          <w:rFonts w:ascii="Times New Roman" w:hAnsi="Times New Roman" w:cs="Times New Roman"/>
        </w:rPr>
        <w:t xml:space="preserve">their individual contexts and circumstances. </w:t>
      </w:r>
    </w:p>
    <w:p w14:paraId="106E2413" w14:textId="1450570E" w:rsidR="00047D90" w:rsidRPr="00B65117" w:rsidRDefault="00047D90" w:rsidP="002D13CD">
      <w:pPr>
        <w:spacing w:line="480" w:lineRule="auto"/>
        <w:jc w:val="center"/>
        <w:rPr>
          <w:rFonts w:ascii="Times New Roman" w:hAnsi="Times New Roman" w:cs="Times New Roman"/>
        </w:rPr>
      </w:pPr>
      <w:r w:rsidRPr="00B65117">
        <w:rPr>
          <w:rFonts w:ascii="Times New Roman" w:hAnsi="Times New Roman" w:cs="Times New Roman"/>
        </w:rPr>
        <w:lastRenderedPageBreak/>
        <w:t>References</w:t>
      </w:r>
    </w:p>
    <w:p w14:paraId="14DCA047" w14:textId="5E33D5D1" w:rsidR="00B14F3E" w:rsidRPr="009852A2" w:rsidRDefault="00B14F3E" w:rsidP="002D13CD">
      <w:pPr>
        <w:pStyle w:val="p1"/>
        <w:spacing w:after="0" w:line="480" w:lineRule="auto"/>
        <w:ind w:firstLine="0"/>
        <w:rPr>
          <w:sz w:val="24"/>
          <w:szCs w:val="24"/>
        </w:rPr>
      </w:pPr>
      <w:proofErr w:type="spellStart"/>
      <w:r w:rsidRPr="009852A2">
        <w:rPr>
          <w:sz w:val="24"/>
          <w:szCs w:val="24"/>
        </w:rPr>
        <w:t>Aldenderfer</w:t>
      </w:r>
      <w:proofErr w:type="spellEnd"/>
      <w:r w:rsidRPr="009852A2">
        <w:rPr>
          <w:sz w:val="24"/>
          <w:szCs w:val="24"/>
        </w:rPr>
        <w:t xml:space="preserve">, M. S., &amp; </w:t>
      </w:r>
      <w:proofErr w:type="spellStart"/>
      <w:r w:rsidRPr="009852A2">
        <w:rPr>
          <w:sz w:val="24"/>
          <w:szCs w:val="24"/>
        </w:rPr>
        <w:t>Blashfield</w:t>
      </w:r>
      <w:proofErr w:type="spellEnd"/>
      <w:r w:rsidRPr="009852A2">
        <w:rPr>
          <w:sz w:val="24"/>
          <w:szCs w:val="24"/>
        </w:rPr>
        <w:t>, R. K. (1984).</w:t>
      </w:r>
      <w:r w:rsidRPr="009852A2">
        <w:rPr>
          <w:i/>
          <w:sz w:val="24"/>
          <w:szCs w:val="24"/>
        </w:rPr>
        <w:t xml:space="preserve"> Cluster analysis</w:t>
      </w:r>
      <w:r w:rsidRPr="009852A2">
        <w:rPr>
          <w:sz w:val="24"/>
          <w:szCs w:val="24"/>
        </w:rPr>
        <w:t>. Newbury Park, CA: Sage.</w:t>
      </w:r>
    </w:p>
    <w:p w14:paraId="18BA87F3" w14:textId="77777777" w:rsidR="00047D90" w:rsidRPr="009852A2" w:rsidRDefault="00047D90" w:rsidP="002D13CD">
      <w:pPr>
        <w:pStyle w:val="p1"/>
        <w:spacing w:after="0" w:line="480" w:lineRule="auto"/>
        <w:ind w:firstLine="0"/>
        <w:rPr>
          <w:sz w:val="24"/>
          <w:szCs w:val="24"/>
        </w:rPr>
      </w:pPr>
      <w:proofErr w:type="spellStart"/>
      <w:r w:rsidRPr="009852A2">
        <w:rPr>
          <w:sz w:val="24"/>
          <w:szCs w:val="24"/>
        </w:rPr>
        <w:t>Braungart-Rieker</w:t>
      </w:r>
      <w:proofErr w:type="spellEnd"/>
      <w:r w:rsidRPr="009852A2">
        <w:rPr>
          <w:sz w:val="24"/>
          <w:szCs w:val="24"/>
        </w:rPr>
        <w:t xml:space="preserve">, J., Garwood, M. M., &amp; </w:t>
      </w:r>
      <w:proofErr w:type="spellStart"/>
      <w:r w:rsidRPr="009852A2">
        <w:rPr>
          <w:sz w:val="24"/>
          <w:szCs w:val="24"/>
        </w:rPr>
        <w:t>Stifter</w:t>
      </w:r>
      <w:proofErr w:type="spellEnd"/>
      <w:r w:rsidRPr="009852A2">
        <w:rPr>
          <w:sz w:val="24"/>
          <w:szCs w:val="24"/>
        </w:rPr>
        <w:t xml:space="preserve">, C. A. (1997). Compliance and noncompliance: </w:t>
      </w:r>
    </w:p>
    <w:p w14:paraId="229BC130" w14:textId="77777777" w:rsidR="00047D90" w:rsidRPr="009852A2" w:rsidRDefault="00047D90" w:rsidP="002D13CD">
      <w:pPr>
        <w:pStyle w:val="p1"/>
        <w:spacing w:after="0" w:line="480" w:lineRule="auto"/>
        <w:ind w:firstLine="720"/>
        <w:rPr>
          <w:i/>
          <w:iCs/>
          <w:sz w:val="24"/>
          <w:szCs w:val="24"/>
        </w:rPr>
      </w:pPr>
      <w:r w:rsidRPr="009852A2">
        <w:rPr>
          <w:sz w:val="24"/>
          <w:szCs w:val="24"/>
        </w:rPr>
        <w:t xml:space="preserve">The roles of maternal control and child temperament. </w:t>
      </w:r>
      <w:r w:rsidRPr="009852A2">
        <w:rPr>
          <w:i/>
          <w:iCs/>
          <w:sz w:val="24"/>
          <w:szCs w:val="24"/>
        </w:rPr>
        <w:t xml:space="preserve">Journal of Applied Developmental </w:t>
      </w:r>
    </w:p>
    <w:p w14:paraId="091A65CB" w14:textId="517F22E5" w:rsidR="00047D90" w:rsidRDefault="00047D90" w:rsidP="002D13CD">
      <w:pPr>
        <w:pStyle w:val="p1"/>
        <w:spacing w:after="0" w:line="480" w:lineRule="auto"/>
        <w:ind w:firstLine="720"/>
        <w:rPr>
          <w:sz w:val="24"/>
          <w:szCs w:val="24"/>
        </w:rPr>
      </w:pPr>
      <w:r w:rsidRPr="009852A2">
        <w:rPr>
          <w:i/>
          <w:iCs/>
          <w:sz w:val="24"/>
          <w:szCs w:val="24"/>
        </w:rPr>
        <w:t>Psychology, 18</w:t>
      </w:r>
      <w:r w:rsidRPr="009852A2">
        <w:rPr>
          <w:sz w:val="24"/>
          <w:szCs w:val="24"/>
        </w:rPr>
        <w:t xml:space="preserve">(3), 411-428. </w:t>
      </w:r>
      <w:r w:rsidR="00CE28B4" w:rsidRPr="009852A2">
        <w:rPr>
          <w:sz w:val="24"/>
          <w:szCs w:val="24"/>
        </w:rPr>
        <w:t>doi:10.1016/S0193-3973(97)80008-1</w:t>
      </w:r>
    </w:p>
    <w:p w14:paraId="44047472" w14:textId="77777777" w:rsidR="00E93ED9" w:rsidRPr="00E93ED9" w:rsidRDefault="00E93ED9" w:rsidP="002D13CD">
      <w:pPr>
        <w:pStyle w:val="p1"/>
        <w:spacing w:line="480" w:lineRule="auto"/>
        <w:ind w:firstLine="0"/>
        <w:rPr>
          <w:sz w:val="24"/>
          <w:szCs w:val="24"/>
        </w:rPr>
      </w:pPr>
      <w:r w:rsidRPr="00E93ED9">
        <w:rPr>
          <w:sz w:val="24"/>
          <w:szCs w:val="24"/>
        </w:rPr>
        <w:t xml:space="preserve">Brady-Smith, C., Brooks-Gunn, J., </w:t>
      </w:r>
      <w:proofErr w:type="spellStart"/>
      <w:r w:rsidRPr="00E93ED9">
        <w:rPr>
          <w:sz w:val="24"/>
          <w:szCs w:val="24"/>
        </w:rPr>
        <w:t>Tamis-LeMonda</w:t>
      </w:r>
      <w:proofErr w:type="spellEnd"/>
      <w:r w:rsidRPr="00E93ED9">
        <w:rPr>
          <w:sz w:val="24"/>
          <w:szCs w:val="24"/>
        </w:rPr>
        <w:t xml:space="preserve">, C. S., </w:t>
      </w:r>
      <w:proofErr w:type="spellStart"/>
      <w:r w:rsidRPr="00E93ED9">
        <w:rPr>
          <w:sz w:val="24"/>
          <w:szCs w:val="24"/>
        </w:rPr>
        <w:t>Ispa</w:t>
      </w:r>
      <w:proofErr w:type="spellEnd"/>
      <w:r w:rsidRPr="00E93ED9">
        <w:rPr>
          <w:sz w:val="24"/>
          <w:szCs w:val="24"/>
        </w:rPr>
        <w:t xml:space="preserve">, J. M., </w:t>
      </w:r>
      <w:proofErr w:type="spellStart"/>
      <w:r w:rsidRPr="00E93ED9">
        <w:rPr>
          <w:sz w:val="24"/>
          <w:szCs w:val="24"/>
        </w:rPr>
        <w:t>Fuligni</w:t>
      </w:r>
      <w:proofErr w:type="spellEnd"/>
      <w:r w:rsidRPr="00E93ED9">
        <w:rPr>
          <w:sz w:val="24"/>
          <w:szCs w:val="24"/>
        </w:rPr>
        <w:t xml:space="preserve">, A. S., Chazan- </w:t>
      </w:r>
    </w:p>
    <w:p w14:paraId="30D7637B" w14:textId="77777777" w:rsidR="00E93ED9" w:rsidRDefault="00E93ED9" w:rsidP="002D13CD">
      <w:pPr>
        <w:pStyle w:val="p1"/>
        <w:spacing w:line="480" w:lineRule="auto"/>
        <w:ind w:firstLine="720"/>
        <w:rPr>
          <w:sz w:val="24"/>
          <w:szCs w:val="24"/>
        </w:rPr>
      </w:pPr>
      <w:r w:rsidRPr="00E93ED9">
        <w:rPr>
          <w:sz w:val="24"/>
          <w:szCs w:val="24"/>
        </w:rPr>
        <w:t xml:space="preserve">Cohen, R., &amp; Fine, M. A. (2013). Mother-infant interactions in early head start: a person- </w:t>
      </w:r>
    </w:p>
    <w:p w14:paraId="79F402C4" w14:textId="52103C4D" w:rsidR="00E93ED9" w:rsidRPr="00E93ED9" w:rsidRDefault="00E93ED9" w:rsidP="002D13CD">
      <w:pPr>
        <w:pStyle w:val="p1"/>
        <w:spacing w:line="480" w:lineRule="auto"/>
        <w:ind w:firstLine="720"/>
        <w:rPr>
          <w:sz w:val="24"/>
          <w:szCs w:val="24"/>
        </w:rPr>
      </w:pPr>
      <w:r w:rsidRPr="00E93ED9">
        <w:rPr>
          <w:sz w:val="24"/>
          <w:szCs w:val="24"/>
        </w:rPr>
        <w:t xml:space="preserve">oriented within-ethnic group approach. </w:t>
      </w:r>
      <w:r w:rsidRPr="00E93ED9">
        <w:rPr>
          <w:i/>
          <w:sz w:val="24"/>
          <w:szCs w:val="24"/>
        </w:rPr>
        <w:t>Parenting: Science and Practice, 13</w:t>
      </w:r>
      <w:r w:rsidRPr="00E93ED9">
        <w:rPr>
          <w:sz w:val="24"/>
          <w:szCs w:val="24"/>
        </w:rPr>
        <w:t xml:space="preserve">, 27-43.   </w:t>
      </w:r>
    </w:p>
    <w:p w14:paraId="39ED5AB0" w14:textId="26AAA81D" w:rsidR="00E93ED9" w:rsidRDefault="00E93ED9" w:rsidP="002D13CD">
      <w:pPr>
        <w:pStyle w:val="p1"/>
        <w:spacing w:line="480" w:lineRule="auto"/>
        <w:ind w:firstLine="720"/>
        <w:rPr>
          <w:sz w:val="24"/>
          <w:szCs w:val="24"/>
        </w:rPr>
      </w:pPr>
      <w:proofErr w:type="spellStart"/>
      <w:r w:rsidRPr="00E93ED9">
        <w:rPr>
          <w:sz w:val="24"/>
          <w:szCs w:val="24"/>
        </w:rPr>
        <w:t>doi</w:t>
      </w:r>
      <w:proofErr w:type="spellEnd"/>
      <w:r w:rsidRPr="00E93ED9">
        <w:rPr>
          <w:sz w:val="24"/>
          <w:szCs w:val="24"/>
        </w:rPr>
        <w:t xml:space="preserve">: 10.1080/15295192.2013.732430 </w:t>
      </w:r>
    </w:p>
    <w:p w14:paraId="5B338535" w14:textId="77777777" w:rsidR="008047C7" w:rsidRDefault="00EA663B" w:rsidP="002D13CD">
      <w:pPr>
        <w:pStyle w:val="p1"/>
        <w:spacing w:after="0" w:line="480" w:lineRule="auto"/>
        <w:ind w:firstLine="0"/>
        <w:rPr>
          <w:sz w:val="24"/>
          <w:szCs w:val="24"/>
        </w:rPr>
      </w:pPr>
      <w:r>
        <w:rPr>
          <w:sz w:val="24"/>
          <w:szCs w:val="24"/>
        </w:rPr>
        <w:t xml:space="preserve">Bronfenbrenner, U. (1986). Ecology of the family as a context for human development: Research </w:t>
      </w:r>
    </w:p>
    <w:p w14:paraId="24C6EEC2" w14:textId="628A289B" w:rsidR="00EA663B" w:rsidRDefault="00EA663B" w:rsidP="002D13CD">
      <w:pPr>
        <w:pStyle w:val="p1"/>
        <w:spacing w:after="0" w:line="480" w:lineRule="auto"/>
        <w:ind w:firstLine="720"/>
        <w:rPr>
          <w:sz w:val="24"/>
          <w:szCs w:val="24"/>
        </w:rPr>
      </w:pPr>
      <w:r>
        <w:rPr>
          <w:sz w:val="24"/>
          <w:szCs w:val="24"/>
        </w:rPr>
        <w:t xml:space="preserve">perspectives. </w:t>
      </w:r>
      <w:r>
        <w:rPr>
          <w:i/>
          <w:sz w:val="24"/>
          <w:szCs w:val="24"/>
        </w:rPr>
        <w:t>Developmental Psychology, 22</w:t>
      </w:r>
      <w:r>
        <w:rPr>
          <w:sz w:val="24"/>
          <w:szCs w:val="24"/>
        </w:rPr>
        <w:t xml:space="preserve">(6), 723-742. </w:t>
      </w:r>
    </w:p>
    <w:p w14:paraId="007C6166" w14:textId="5C601A16" w:rsidR="006C583A" w:rsidRDefault="00047D90" w:rsidP="002D13CD">
      <w:pPr>
        <w:pStyle w:val="p1"/>
        <w:spacing w:after="0" w:line="480" w:lineRule="auto"/>
        <w:ind w:firstLine="0"/>
        <w:rPr>
          <w:sz w:val="24"/>
          <w:szCs w:val="24"/>
        </w:rPr>
      </w:pPr>
      <w:proofErr w:type="spellStart"/>
      <w:r w:rsidRPr="00853C70">
        <w:rPr>
          <w:sz w:val="24"/>
          <w:szCs w:val="24"/>
        </w:rPr>
        <w:t>Calzada</w:t>
      </w:r>
      <w:proofErr w:type="spellEnd"/>
      <w:r w:rsidRPr="00853C70">
        <w:rPr>
          <w:sz w:val="24"/>
          <w:szCs w:val="24"/>
        </w:rPr>
        <w:t xml:space="preserve">, E. J., Huang, K., </w:t>
      </w:r>
      <w:proofErr w:type="spellStart"/>
      <w:r w:rsidRPr="00853C70">
        <w:rPr>
          <w:sz w:val="24"/>
          <w:szCs w:val="24"/>
        </w:rPr>
        <w:t>Anicama</w:t>
      </w:r>
      <w:proofErr w:type="spellEnd"/>
      <w:r w:rsidRPr="00853C70">
        <w:rPr>
          <w:sz w:val="24"/>
          <w:szCs w:val="24"/>
        </w:rPr>
        <w:t>, C., Fernandez, Y.</w:t>
      </w:r>
      <w:r w:rsidR="006C583A" w:rsidRPr="00853C70">
        <w:rPr>
          <w:sz w:val="24"/>
          <w:szCs w:val="24"/>
        </w:rPr>
        <w:t xml:space="preserve">, &amp; </w:t>
      </w:r>
      <w:proofErr w:type="spellStart"/>
      <w:r w:rsidR="006C583A" w:rsidRPr="00853C70">
        <w:rPr>
          <w:sz w:val="24"/>
          <w:szCs w:val="24"/>
        </w:rPr>
        <w:t>Brotman</w:t>
      </w:r>
      <w:proofErr w:type="spellEnd"/>
      <w:r w:rsidR="006C583A" w:rsidRPr="00853C70">
        <w:rPr>
          <w:sz w:val="24"/>
          <w:szCs w:val="24"/>
        </w:rPr>
        <w:t xml:space="preserve">, L. M. </w:t>
      </w:r>
      <w:r w:rsidRPr="00853C70">
        <w:rPr>
          <w:sz w:val="24"/>
          <w:szCs w:val="24"/>
        </w:rPr>
        <w:t xml:space="preserve">(2012). </w:t>
      </w:r>
      <w:r w:rsidRPr="009852A2">
        <w:rPr>
          <w:sz w:val="24"/>
          <w:szCs w:val="24"/>
        </w:rPr>
        <w:t xml:space="preserve">Test of a </w:t>
      </w:r>
    </w:p>
    <w:p w14:paraId="2F916CBC" w14:textId="6DD59F3F" w:rsidR="006C583A" w:rsidRDefault="00047D90" w:rsidP="002D13CD">
      <w:pPr>
        <w:pStyle w:val="p1"/>
        <w:spacing w:after="0" w:line="480" w:lineRule="auto"/>
        <w:ind w:firstLine="720"/>
        <w:rPr>
          <w:i/>
          <w:iCs/>
          <w:sz w:val="24"/>
          <w:szCs w:val="24"/>
        </w:rPr>
      </w:pPr>
      <w:r w:rsidRPr="009852A2">
        <w:rPr>
          <w:sz w:val="24"/>
          <w:szCs w:val="24"/>
        </w:rPr>
        <w:t xml:space="preserve">cultural framework of parenting with Latino families of young children. </w:t>
      </w:r>
      <w:r w:rsidRPr="009852A2">
        <w:rPr>
          <w:i/>
          <w:iCs/>
          <w:sz w:val="24"/>
          <w:szCs w:val="24"/>
        </w:rPr>
        <w:t xml:space="preserve">Cultural </w:t>
      </w:r>
    </w:p>
    <w:p w14:paraId="7F104696" w14:textId="2E5C12B5" w:rsidR="00047D90" w:rsidRPr="009852A2" w:rsidRDefault="00047D90" w:rsidP="002D13CD">
      <w:pPr>
        <w:pStyle w:val="p1"/>
        <w:spacing w:after="0" w:line="480" w:lineRule="auto"/>
        <w:ind w:firstLine="720"/>
        <w:rPr>
          <w:sz w:val="24"/>
          <w:szCs w:val="24"/>
        </w:rPr>
      </w:pPr>
      <w:r w:rsidRPr="009852A2">
        <w:rPr>
          <w:i/>
          <w:iCs/>
          <w:sz w:val="24"/>
          <w:szCs w:val="24"/>
        </w:rPr>
        <w:t>Diversity and Ethnic Minority Psychology, 18</w:t>
      </w:r>
      <w:r w:rsidRPr="009852A2">
        <w:rPr>
          <w:sz w:val="24"/>
          <w:szCs w:val="24"/>
        </w:rPr>
        <w:t xml:space="preserve">(3), 285-296. </w:t>
      </w:r>
      <w:r w:rsidR="00CE28B4" w:rsidRPr="009852A2">
        <w:rPr>
          <w:sz w:val="24"/>
          <w:szCs w:val="24"/>
        </w:rPr>
        <w:t>doi:10.1037/a0028694</w:t>
      </w:r>
    </w:p>
    <w:p w14:paraId="2E70DD75" w14:textId="34ADD69D" w:rsidR="00047D90" w:rsidRPr="009852A2" w:rsidRDefault="00047D90" w:rsidP="002D13CD">
      <w:pPr>
        <w:pStyle w:val="p1"/>
        <w:spacing w:after="0" w:line="480" w:lineRule="auto"/>
        <w:ind w:firstLine="0"/>
        <w:rPr>
          <w:sz w:val="24"/>
          <w:szCs w:val="24"/>
        </w:rPr>
      </w:pPr>
      <w:r w:rsidRPr="009852A2">
        <w:rPr>
          <w:sz w:val="24"/>
          <w:szCs w:val="24"/>
        </w:rPr>
        <w:t xml:space="preserve">Carlson, V. J., &amp; Harwood, R. L. (2003). Attachment, culture, and the caregiving system: The </w:t>
      </w:r>
    </w:p>
    <w:p w14:paraId="21D57EE8" w14:textId="77777777" w:rsidR="00047D90" w:rsidRPr="009852A2" w:rsidRDefault="00047D90" w:rsidP="002D13CD">
      <w:pPr>
        <w:pStyle w:val="p1"/>
        <w:spacing w:after="0" w:line="480" w:lineRule="auto"/>
        <w:ind w:firstLine="720"/>
        <w:rPr>
          <w:sz w:val="24"/>
          <w:szCs w:val="24"/>
        </w:rPr>
      </w:pPr>
      <w:r w:rsidRPr="009852A2">
        <w:rPr>
          <w:sz w:val="24"/>
          <w:szCs w:val="24"/>
        </w:rPr>
        <w:t xml:space="preserve">cultural patterning of everyday experiences among Anglo and Puerto Rican mother-infant </w:t>
      </w:r>
    </w:p>
    <w:p w14:paraId="5CDAB56E" w14:textId="01B06648" w:rsidR="00047D90" w:rsidRPr="009852A2" w:rsidRDefault="00047D90" w:rsidP="002D13CD">
      <w:pPr>
        <w:pStyle w:val="p1"/>
        <w:spacing w:after="0" w:line="480" w:lineRule="auto"/>
        <w:ind w:firstLine="720"/>
        <w:rPr>
          <w:sz w:val="24"/>
          <w:szCs w:val="24"/>
        </w:rPr>
      </w:pPr>
      <w:r w:rsidRPr="009852A2">
        <w:rPr>
          <w:sz w:val="24"/>
          <w:szCs w:val="24"/>
        </w:rPr>
        <w:t xml:space="preserve">pairs. </w:t>
      </w:r>
      <w:r w:rsidRPr="009852A2">
        <w:rPr>
          <w:i/>
          <w:iCs/>
          <w:sz w:val="24"/>
          <w:szCs w:val="24"/>
        </w:rPr>
        <w:t>Infant Mental Health Journal, 24</w:t>
      </w:r>
      <w:r w:rsidRPr="009852A2">
        <w:rPr>
          <w:sz w:val="24"/>
          <w:szCs w:val="24"/>
        </w:rPr>
        <w:t xml:space="preserve">(1), 53-73. </w:t>
      </w:r>
      <w:r w:rsidR="00CE28B4" w:rsidRPr="009852A2">
        <w:rPr>
          <w:sz w:val="24"/>
          <w:szCs w:val="24"/>
        </w:rPr>
        <w:t>doi:10.1002/imhj.10043</w:t>
      </w:r>
    </w:p>
    <w:p w14:paraId="23D40864" w14:textId="77777777" w:rsidR="00047D90" w:rsidRPr="009852A2" w:rsidRDefault="00047D90" w:rsidP="002D13CD">
      <w:pPr>
        <w:pStyle w:val="p1"/>
        <w:spacing w:after="0" w:line="480" w:lineRule="auto"/>
        <w:ind w:firstLine="0"/>
        <w:rPr>
          <w:sz w:val="24"/>
          <w:szCs w:val="24"/>
        </w:rPr>
      </w:pPr>
      <w:r w:rsidRPr="009852A2">
        <w:rPr>
          <w:sz w:val="24"/>
          <w:szCs w:val="24"/>
        </w:rPr>
        <w:t xml:space="preserve">Cohen, J. (1968). Weighted kappa: Nominal scale agreement with provision for scaled </w:t>
      </w:r>
    </w:p>
    <w:p w14:paraId="6CA553AD" w14:textId="77777777" w:rsidR="00CE28B4" w:rsidRPr="009852A2" w:rsidRDefault="00047D90" w:rsidP="002D13CD">
      <w:pPr>
        <w:pStyle w:val="p1"/>
        <w:spacing w:after="0" w:line="480" w:lineRule="auto"/>
        <w:ind w:firstLine="720"/>
        <w:rPr>
          <w:sz w:val="24"/>
          <w:szCs w:val="24"/>
        </w:rPr>
      </w:pPr>
      <w:r w:rsidRPr="009852A2">
        <w:rPr>
          <w:sz w:val="24"/>
          <w:szCs w:val="24"/>
        </w:rPr>
        <w:t xml:space="preserve">disagreement or partial credit. </w:t>
      </w:r>
      <w:r w:rsidRPr="009852A2">
        <w:rPr>
          <w:i/>
          <w:iCs/>
          <w:sz w:val="24"/>
          <w:szCs w:val="24"/>
        </w:rPr>
        <w:t>Psychological Bulletin, 70</w:t>
      </w:r>
      <w:r w:rsidRPr="009852A2">
        <w:rPr>
          <w:sz w:val="24"/>
          <w:szCs w:val="24"/>
        </w:rPr>
        <w:t xml:space="preserve">(4), 213-220. </w:t>
      </w:r>
      <w:proofErr w:type="spellStart"/>
      <w:r w:rsidR="00CE28B4" w:rsidRPr="009852A2">
        <w:rPr>
          <w:sz w:val="24"/>
          <w:szCs w:val="24"/>
        </w:rPr>
        <w:t>doi</w:t>
      </w:r>
      <w:proofErr w:type="spellEnd"/>
      <w:r w:rsidR="00CE28B4" w:rsidRPr="009852A2">
        <w:rPr>
          <w:sz w:val="24"/>
          <w:szCs w:val="24"/>
        </w:rPr>
        <w:t xml:space="preserve">: </w:t>
      </w:r>
    </w:p>
    <w:p w14:paraId="29595868" w14:textId="691E4215" w:rsidR="00047D90" w:rsidRPr="009852A2" w:rsidRDefault="00CE28B4" w:rsidP="002D13CD">
      <w:pPr>
        <w:pStyle w:val="p1"/>
        <w:spacing w:after="0" w:line="480" w:lineRule="auto"/>
        <w:ind w:firstLine="720"/>
        <w:rPr>
          <w:sz w:val="24"/>
          <w:szCs w:val="24"/>
        </w:rPr>
      </w:pPr>
      <w:r w:rsidRPr="009852A2">
        <w:rPr>
          <w:sz w:val="24"/>
          <w:szCs w:val="24"/>
        </w:rPr>
        <w:t>http://dx.doi.org/10.1037/h0026256</w:t>
      </w:r>
    </w:p>
    <w:p w14:paraId="7F531822" w14:textId="77777777" w:rsidR="00047D90" w:rsidRPr="009852A2" w:rsidRDefault="00047D90" w:rsidP="002D13CD">
      <w:pPr>
        <w:pStyle w:val="p1"/>
        <w:spacing w:after="0" w:line="480" w:lineRule="auto"/>
        <w:ind w:firstLine="0"/>
        <w:rPr>
          <w:sz w:val="24"/>
          <w:szCs w:val="24"/>
        </w:rPr>
      </w:pPr>
      <w:r w:rsidRPr="009852A2">
        <w:rPr>
          <w:sz w:val="24"/>
          <w:szCs w:val="24"/>
        </w:rPr>
        <w:t xml:space="preserve">Contreras, J. M., Narang, D., </w:t>
      </w:r>
      <w:proofErr w:type="spellStart"/>
      <w:r w:rsidRPr="009852A2">
        <w:rPr>
          <w:sz w:val="24"/>
          <w:szCs w:val="24"/>
        </w:rPr>
        <w:t>Ikhlas</w:t>
      </w:r>
      <w:proofErr w:type="spellEnd"/>
      <w:r w:rsidRPr="009852A2">
        <w:rPr>
          <w:sz w:val="24"/>
          <w:szCs w:val="24"/>
        </w:rPr>
        <w:t xml:space="preserve">, M., &amp; </w:t>
      </w:r>
      <w:proofErr w:type="spellStart"/>
      <w:r w:rsidRPr="009852A2">
        <w:rPr>
          <w:sz w:val="24"/>
          <w:szCs w:val="24"/>
        </w:rPr>
        <w:t>Teichman</w:t>
      </w:r>
      <w:proofErr w:type="spellEnd"/>
      <w:r w:rsidRPr="009852A2">
        <w:rPr>
          <w:sz w:val="24"/>
          <w:szCs w:val="24"/>
        </w:rPr>
        <w:t xml:space="preserve">, J. (2002). A conceptual model of the </w:t>
      </w:r>
    </w:p>
    <w:p w14:paraId="63A14A52" w14:textId="31D1C325" w:rsidR="00047D90" w:rsidRPr="009852A2" w:rsidRDefault="00047D90" w:rsidP="002D13CD">
      <w:pPr>
        <w:pStyle w:val="p1"/>
        <w:spacing w:after="0" w:line="480" w:lineRule="auto"/>
        <w:ind w:left="720" w:firstLine="0"/>
        <w:rPr>
          <w:sz w:val="24"/>
          <w:szCs w:val="24"/>
        </w:rPr>
      </w:pPr>
      <w:r w:rsidRPr="009852A2">
        <w:rPr>
          <w:sz w:val="24"/>
          <w:szCs w:val="24"/>
        </w:rPr>
        <w:t xml:space="preserve">determinants of parenting among Latina adolescent mothers. In J. Contreras, K. Kerns, &amp; A. Neal-Barnett (Eds.), </w:t>
      </w:r>
      <w:r w:rsidRPr="009852A2">
        <w:rPr>
          <w:i/>
          <w:iCs/>
          <w:sz w:val="24"/>
          <w:szCs w:val="24"/>
        </w:rPr>
        <w:t xml:space="preserve">Latino children and families in the United States: Current </w:t>
      </w:r>
      <w:r w:rsidRPr="009852A2">
        <w:rPr>
          <w:i/>
          <w:iCs/>
          <w:sz w:val="24"/>
          <w:szCs w:val="24"/>
        </w:rPr>
        <w:lastRenderedPageBreak/>
        <w:t>research and future directions</w:t>
      </w:r>
      <w:r w:rsidRPr="009852A2">
        <w:rPr>
          <w:sz w:val="24"/>
          <w:szCs w:val="24"/>
        </w:rPr>
        <w:t xml:space="preserve"> (pp. 154-177). Westport, CT: Praeger Publishers /Greenwood Publishing Group. </w:t>
      </w:r>
      <w:r w:rsidRPr="009852A2">
        <w:rPr>
          <w:rStyle w:val="apple-converted-space"/>
          <w:sz w:val="24"/>
          <w:szCs w:val="24"/>
        </w:rPr>
        <w:t> </w:t>
      </w:r>
    </w:p>
    <w:p w14:paraId="1F4017F1" w14:textId="37629F67" w:rsidR="00047D90" w:rsidRPr="009852A2" w:rsidRDefault="0059089A" w:rsidP="002D13CD">
      <w:pPr>
        <w:pStyle w:val="p1"/>
        <w:spacing w:after="0" w:line="480" w:lineRule="auto"/>
        <w:ind w:firstLine="0"/>
        <w:rPr>
          <w:sz w:val="24"/>
          <w:szCs w:val="24"/>
        </w:rPr>
      </w:pPr>
      <w:proofErr w:type="spellStart"/>
      <w:r w:rsidRPr="009852A2">
        <w:rPr>
          <w:rFonts w:eastAsia="Cambria"/>
          <w:sz w:val="24"/>
          <w:szCs w:val="24"/>
        </w:rPr>
        <w:t>Cuéllar</w:t>
      </w:r>
      <w:proofErr w:type="spellEnd"/>
      <w:r w:rsidR="00047D90" w:rsidRPr="009852A2">
        <w:rPr>
          <w:sz w:val="24"/>
          <w:szCs w:val="24"/>
        </w:rPr>
        <w:t xml:space="preserve">, I., Arnold, B., &amp; Maldonado, R. (1995). Acculturation rating scale for Mexican </w:t>
      </w:r>
    </w:p>
    <w:p w14:paraId="3DD21D94" w14:textId="77777777" w:rsidR="00047D90" w:rsidRPr="009852A2" w:rsidRDefault="00047D90" w:rsidP="002D13CD">
      <w:pPr>
        <w:pStyle w:val="p1"/>
        <w:spacing w:after="0" w:line="480" w:lineRule="auto"/>
        <w:ind w:firstLine="720"/>
        <w:rPr>
          <w:i/>
          <w:iCs/>
          <w:sz w:val="24"/>
          <w:szCs w:val="24"/>
        </w:rPr>
      </w:pPr>
      <w:r w:rsidRPr="009852A2">
        <w:rPr>
          <w:sz w:val="24"/>
          <w:szCs w:val="24"/>
        </w:rPr>
        <w:t xml:space="preserve">Americans-II: A revision of the original ARSMA Scale. </w:t>
      </w:r>
      <w:r w:rsidRPr="009852A2">
        <w:rPr>
          <w:i/>
          <w:iCs/>
          <w:sz w:val="24"/>
          <w:szCs w:val="24"/>
        </w:rPr>
        <w:t xml:space="preserve">Hispanic Journal of Behavioral </w:t>
      </w:r>
    </w:p>
    <w:p w14:paraId="75076A76" w14:textId="6FF0637C" w:rsidR="00047D90" w:rsidRPr="009852A2" w:rsidRDefault="00047D90" w:rsidP="002D13CD">
      <w:pPr>
        <w:pStyle w:val="p1"/>
        <w:spacing w:after="0" w:line="480" w:lineRule="auto"/>
        <w:ind w:firstLine="720"/>
        <w:rPr>
          <w:sz w:val="24"/>
          <w:szCs w:val="24"/>
        </w:rPr>
      </w:pPr>
      <w:r w:rsidRPr="009852A2">
        <w:rPr>
          <w:i/>
          <w:iCs/>
          <w:sz w:val="24"/>
          <w:szCs w:val="24"/>
        </w:rPr>
        <w:t>Sciences, 17</w:t>
      </w:r>
      <w:r w:rsidRPr="009852A2">
        <w:rPr>
          <w:sz w:val="24"/>
          <w:szCs w:val="24"/>
        </w:rPr>
        <w:t xml:space="preserve">(3), 275-304. </w:t>
      </w:r>
      <w:r w:rsidR="00CE28B4" w:rsidRPr="009852A2">
        <w:rPr>
          <w:sz w:val="24"/>
          <w:szCs w:val="24"/>
        </w:rPr>
        <w:t>doi:10.1177/07399863950173001</w:t>
      </w:r>
    </w:p>
    <w:p w14:paraId="535B5649" w14:textId="742DAEE2" w:rsidR="00047D90" w:rsidRPr="009852A2" w:rsidRDefault="00A9521E" w:rsidP="002D13CD">
      <w:pPr>
        <w:pStyle w:val="p1"/>
        <w:spacing w:after="0" w:line="480" w:lineRule="auto"/>
        <w:ind w:firstLine="0"/>
        <w:rPr>
          <w:sz w:val="24"/>
          <w:szCs w:val="24"/>
        </w:rPr>
      </w:pPr>
      <w:r w:rsidRPr="009852A2">
        <w:rPr>
          <w:sz w:val="24"/>
          <w:szCs w:val="24"/>
          <w:lang w:val="es-CL"/>
        </w:rPr>
        <w:t>Domenech Rodrí</w:t>
      </w:r>
      <w:r w:rsidR="00047D90" w:rsidRPr="009852A2">
        <w:rPr>
          <w:sz w:val="24"/>
          <w:szCs w:val="24"/>
          <w:lang w:val="es-CL"/>
        </w:rPr>
        <w:t xml:space="preserve">guez, M. M., Donovick, M. R., &amp; Crowley, S. L. (2009). </w:t>
      </w:r>
      <w:r w:rsidR="00047D90" w:rsidRPr="009852A2">
        <w:rPr>
          <w:sz w:val="24"/>
          <w:szCs w:val="24"/>
        </w:rPr>
        <w:t xml:space="preserve">Parenting styles in a </w:t>
      </w:r>
    </w:p>
    <w:p w14:paraId="08AA03AC" w14:textId="77777777" w:rsidR="00047D90" w:rsidRPr="009852A2" w:rsidRDefault="00047D90" w:rsidP="002D13CD">
      <w:pPr>
        <w:pStyle w:val="p1"/>
        <w:spacing w:after="0" w:line="480" w:lineRule="auto"/>
        <w:ind w:firstLine="720"/>
        <w:rPr>
          <w:sz w:val="24"/>
          <w:szCs w:val="24"/>
        </w:rPr>
      </w:pPr>
      <w:r w:rsidRPr="009852A2">
        <w:rPr>
          <w:sz w:val="24"/>
          <w:szCs w:val="24"/>
        </w:rPr>
        <w:t xml:space="preserve">cultural context: Observations of “protective parenting” in first-generation Latinos. </w:t>
      </w:r>
    </w:p>
    <w:p w14:paraId="33C6FA6D" w14:textId="22335B6F" w:rsidR="00047D90" w:rsidRDefault="00047D90" w:rsidP="002D13CD">
      <w:pPr>
        <w:pStyle w:val="p1"/>
        <w:spacing w:after="0" w:line="480" w:lineRule="auto"/>
        <w:ind w:firstLine="720"/>
        <w:rPr>
          <w:sz w:val="24"/>
          <w:szCs w:val="24"/>
        </w:rPr>
      </w:pPr>
      <w:r w:rsidRPr="009852A2">
        <w:rPr>
          <w:i/>
          <w:iCs/>
          <w:sz w:val="24"/>
          <w:szCs w:val="24"/>
        </w:rPr>
        <w:t>Family Process, 48</w:t>
      </w:r>
      <w:r w:rsidRPr="009852A2">
        <w:rPr>
          <w:sz w:val="24"/>
          <w:szCs w:val="24"/>
        </w:rPr>
        <w:t xml:space="preserve">(2), 195-210. </w:t>
      </w:r>
      <w:r w:rsidR="00CE28B4" w:rsidRPr="009852A2">
        <w:rPr>
          <w:sz w:val="24"/>
          <w:szCs w:val="24"/>
        </w:rPr>
        <w:t>doi:10.1111/j.1545-5300.2009.01277.x</w:t>
      </w:r>
    </w:p>
    <w:p w14:paraId="4520AB28" w14:textId="77777777" w:rsidR="00E93ED9" w:rsidRDefault="00E93ED9" w:rsidP="002D13CD">
      <w:pPr>
        <w:pStyle w:val="p1"/>
        <w:spacing w:after="0" w:line="480" w:lineRule="auto"/>
        <w:ind w:firstLine="0"/>
        <w:rPr>
          <w:sz w:val="24"/>
          <w:szCs w:val="24"/>
        </w:rPr>
      </w:pPr>
      <w:proofErr w:type="spellStart"/>
      <w:r w:rsidRPr="00E93ED9">
        <w:rPr>
          <w:sz w:val="24"/>
          <w:szCs w:val="24"/>
        </w:rPr>
        <w:t>Easterbrooks</w:t>
      </w:r>
      <w:proofErr w:type="spellEnd"/>
      <w:r w:rsidRPr="00E93ED9">
        <w:rPr>
          <w:sz w:val="24"/>
          <w:szCs w:val="24"/>
        </w:rPr>
        <w:t xml:space="preserve">, M.A., Chaudhuri, J.H., Bartlett, J.D., &amp; </w:t>
      </w:r>
      <w:proofErr w:type="spellStart"/>
      <w:r w:rsidRPr="00E93ED9">
        <w:rPr>
          <w:sz w:val="24"/>
          <w:szCs w:val="24"/>
        </w:rPr>
        <w:t>Copeman</w:t>
      </w:r>
      <w:proofErr w:type="spellEnd"/>
      <w:r w:rsidRPr="00E93ED9">
        <w:rPr>
          <w:sz w:val="24"/>
          <w:szCs w:val="24"/>
        </w:rPr>
        <w:t xml:space="preserve">, A. (2011). Resilience in </w:t>
      </w:r>
    </w:p>
    <w:p w14:paraId="5BA453A4" w14:textId="77777777" w:rsidR="00E93ED9" w:rsidRPr="00C2717A" w:rsidRDefault="00E93ED9" w:rsidP="002D13CD">
      <w:pPr>
        <w:pStyle w:val="p1"/>
        <w:spacing w:after="0" w:line="480" w:lineRule="auto"/>
        <w:ind w:firstLine="720"/>
        <w:rPr>
          <w:i/>
          <w:sz w:val="24"/>
          <w:szCs w:val="24"/>
        </w:rPr>
      </w:pPr>
      <w:r w:rsidRPr="00E93ED9">
        <w:rPr>
          <w:sz w:val="24"/>
          <w:szCs w:val="24"/>
        </w:rPr>
        <w:t xml:space="preserve">parenting among young mothers: Family and ecological risks and opportunities. </w:t>
      </w:r>
      <w:r w:rsidRPr="00C2717A">
        <w:rPr>
          <w:i/>
          <w:sz w:val="24"/>
          <w:szCs w:val="24"/>
        </w:rPr>
        <w:t xml:space="preserve">Children </w:t>
      </w:r>
    </w:p>
    <w:p w14:paraId="0EBF99A4" w14:textId="4A29AA42" w:rsidR="00E93ED9" w:rsidRPr="009852A2" w:rsidRDefault="00E93ED9" w:rsidP="002D13CD">
      <w:pPr>
        <w:pStyle w:val="p1"/>
        <w:spacing w:after="0" w:line="480" w:lineRule="auto"/>
        <w:ind w:firstLine="720"/>
        <w:rPr>
          <w:sz w:val="24"/>
          <w:szCs w:val="24"/>
        </w:rPr>
      </w:pPr>
      <w:r w:rsidRPr="00C2717A">
        <w:rPr>
          <w:i/>
          <w:sz w:val="24"/>
          <w:szCs w:val="24"/>
        </w:rPr>
        <w:t>and Youth Services Review, 33</w:t>
      </w:r>
      <w:r w:rsidRPr="00E93ED9">
        <w:rPr>
          <w:sz w:val="24"/>
          <w:szCs w:val="24"/>
        </w:rPr>
        <w:t>(1), 42-50. doi:10.1016/j.childyouth.2010.08.010</w:t>
      </w:r>
    </w:p>
    <w:p w14:paraId="76EACC05" w14:textId="77777777" w:rsidR="00047D90" w:rsidRPr="009852A2" w:rsidRDefault="00047D90" w:rsidP="002D13CD">
      <w:pPr>
        <w:pStyle w:val="p1"/>
        <w:spacing w:after="0" w:line="480" w:lineRule="auto"/>
        <w:ind w:firstLine="0"/>
        <w:rPr>
          <w:sz w:val="24"/>
          <w:szCs w:val="24"/>
        </w:rPr>
      </w:pPr>
      <w:r w:rsidRPr="009852A2">
        <w:rPr>
          <w:sz w:val="24"/>
          <w:szCs w:val="24"/>
        </w:rPr>
        <w:t xml:space="preserve">Erickson, S. J., Montague, E. Q., Maclean, P. C., Bancroft, M. E., &amp; Lowe, J. R. (2012). </w:t>
      </w:r>
    </w:p>
    <w:p w14:paraId="658251FA" w14:textId="77777777" w:rsidR="00047D90" w:rsidRPr="009852A2" w:rsidRDefault="00047D90" w:rsidP="002D13CD">
      <w:pPr>
        <w:pStyle w:val="p1"/>
        <w:spacing w:after="0" w:line="480" w:lineRule="auto"/>
        <w:ind w:firstLine="720"/>
        <w:rPr>
          <w:sz w:val="24"/>
          <w:szCs w:val="24"/>
        </w:rPr>
      </w:pPr>
      <w:r w:rsidRPr="009852A2">
        <w:rPr>
          <w:sz w:val="24"/>
          <w:szCs w:val="24"/>
        </w:rPr>
        <w:t xml:space="preserve">Differential ethnic associations between maternal flexibility and play sophistication in </w:t>
      </w:r>
    </w:p>
    <w:p w14:paraId="44F8B198" w14:textId="77777777" w:rsidR="00CE28B4" w:rsidRPr="009852A2" w:rsidRDefault="00047D90" w:rsidP="002D13CD">
      <w:pPr>
        <w:pStyle w:val="p1"/>
        <w:spacing w:after="0" w:line="480" w:lineRule="auto"/>
        <w:ind w:firstLine="720"/>
        <w:rPr>
          <w:sz w:val="24"/>
          <w:szCs w:val="24"/>
        </w:rPr>
      </w:pPr>
      <w:r w:rsidRPr="009852A2">
        <w:rPr>
          <w:sz w:val="24"/>
          <w:szCs w:val="24"/>
        </w:rPr>
        <w:t xml:space="preserve">toddlers born very low birth weight. </w:t>
      </w:r>
      <w:r w:rsidRPr="009852A2">
        <w:rPr>
          <w:i/>
          <w:iCs/>
          <w:sz w:val="24"/>
          <w:szCs w:val="24"/>
        </w:rPr>
        <w:t>Infant Behavior and Development, 35</w:t>
      </w:r>
      <w:r w:rsidRPr="009852A2">
        <w:rPr>
          <w:sz w:val="24"/>
          <w:szCs w:val="24"/>
        </w:rPr>
        <w:t xml:space="preserve">(4), 860–869. </w:t>
      </w:r>
    </w:p>
    <w:p w14:paraId="4EE151BE" w14:textId="1304598B" w:rsidR="00047D90" w:rsidRPr="009852A2" w:rsidRDefault="00CE28B4" w:rsidP="002D13CD">
      <w:pPr>
        <w:pStyle w:val="p1"/>
        <w:spacing w:after="0" w:line="480" w:lineRule="auto"/>
        <w:ind w:firstLine="720"/>
        <w:rPr>
          <w:sz w:val="24"/>
          <w:szCs w:val="24"/>
        </w:rPr>
      </w:pPr>
      <w:r w:rsidRPr="009852A2">
        <w:rPr>
          <w:sz w:val="24"/>
          <w:szCs w:val="24"/>
        </w:rPr>
        <w:t>doi:10.1016/j.infbeh.2012.07.008</w:t>
      </w:r>
    </w:p>
    <w:p w14:paraId="1429CD21" w14:textId="77777777" w:rsidR="00832C2A" w:rsidRPr="009852A2" w:rsidRDefault="00047D90" w:rsidP="002D13CD">
      <w:pPr>
        <w:pStyle w:val="p1"/>
        <w:spacing w:after="0" w:line="480" w:lineRule="auto"/>
        <w:ind w:firstLine="0"/>
        <w:rPr>
          <w:sz w:val="24"/>
          <w:szCs w:val="24"/>
        </w:rPr>
      </w:pPr>
      <w:r w:rsidRPr="009852A2">
        <w:rPr>
          <w:sz w:val="24"/>
          <w:szCs w:val="24"/>
        </w:rPr>
        <w:t xml:space="preserve">Germán, M., Gonzales, N. A., Bonds McClain, D., Dumka, L., &amp; Millsap, R. (2013). Maternal </w:t>
      </w:r>
    </w:p>
    <w:p w14:paraId="328F5AA8" w14:textId="77777777" w:rsidR="00832C2A" w:rsidRPr="009852A2" w:rsidRDefault="00047D90" w:rsidP="002D13CD">
      <w:pPr>
        <w:pStyle w:val="p1"/>
        <w:spacing w:after="0" w:line="480" w:lineRule="auto"/>
        <w:ind w:firstLine="720"/>
        <w:rPr>
          <w:sz w:val="24"/>
          <w:szCs w:val="24"/>
        </w:rPr>
      </w:pPr>
      <w:r w:rsidRPr="009852A2">
        <w:rPr>
          <w:sz w:val="24"/>
          <w:szCs w:val="24"/>
        </w:rPr>
        <w:t xml:space="preserve">warmth moderates the link between harsh discipline and later externalizing behaviors for </w:t>
      </w:r>
    </w:p>
    <w:p w14:paraId="0E2F64A2" w14:textId="77777777" w:rsidR="00CE28B4" w:rsidRPr="009852A2" w:rsidRDefault="00047D90" w:rsidP="002D13CD">
      <w:pPr>
        <w:pStyle w:val="p1"/>
        <w:spacing w:after="0" w:line="480" w:lineRule="auto"/>
        <w:ind w:firstLine="720"/>
        <w:rPr>
          <w:sz w:val="24"/>
          <w:szCs w:val="24"/>
        </w:rPr>
      </w:pPr>
      <w:r w:rsidRPr="009852A2">
        <w:rPr>
          <w:sz w:val="24"/>
          <w:szCs w:val="24"/>
        </w:rPr>
        <w:t xml:space="preserve">Mexican American adolescents. </w:t>
      </w:r>
      <w:r w:rsidRPr="009852A2">
        <w:rPr>
          <w:i/>
          <w:iCs/>
          <w:sz w:val="24"/>
          <w:szCs w:val="24"/>
        </w:rPr>
        <w:t>Parenting</w:t>
      </w:r>
      <w:r w:rsidR="008D2DA2" w:rsidRPr="009852A2">
        <w:rPr>
          <w:i/>
          <w:iCs/>
          <w:sz w:val="24"/>
          <w:szCs w:val="24"/>
        </w:rPr>
        <w:t>: Science and Practice</w:t>
      </w:r>
      <w:r w:rsidRPr="009852A2">
        <w:rPr>
          <w:i/>
          <w:iCs/>
          <w:sz w:val="24"/>
          <w:szCs w:val="24"/>
        </w:rPr>
        <w:t>, 13</w:t>
      </w:r>
      <w:r w:rsidRPr="009852A2">
        <w:rPr>
          <w:sz w:val="24"/>
          <w:szCs w:val="24"/>
        </w:rPr>
        <w:t xml:space="preserve">(3), 169-177. </w:t>
      </w:r>
    </w:p>
    <w:p w14:paraId="4A411BED" w14:textId="321DADA3" w:rsidR="00832C2A" w:rsidRPr="009852A2" w:rsidRDefault="00CE28B4" w:rsidP="002D13CD">
      <w:pPr>
        <w:pStyle w:val="p1"/>
        <w:spacing w:after="0" w:line="480" w:lineRule="auto"/>
        <w:ind w:firstLine="720"/>
        <w:rPr>
          <w:sz w:val="24"/>
          <w:szCs w:val="24"/>
        </w:rPr>
      </w:pPr>
      <w:r w:rsidRPr="009852A2">
        <w:rPr>
          <w:sz w:val="24"/>
          <w:szCs w:val="24"/>
        </w:rPr>
        <w:t>doi:10.1080/15295192.2013.756353</w:t>
      </w:r>
    </w:p>
    <w:p w14:paraId="06244753" w14:textId="529115AD" w:rsidR="00E85223" w:rsidRPr="009852A2" w:rsidRDefault="00E85223" w:rsidP="002D13CD">
      <w:pPr>
        <w:spacing w:line="480" w:lineRule="auto"/>
        <w:ind w:left="720" w:hanging="720"/>
        <w:rPr>
          <w:rFonts w:ascii="Times New Roman" w:eastAsia="Times New Roman,Times New Roman" w:hAnsi="Times New Roman" w:cs="Times New Roman"/>
          <w:lang w:eastAsia="ja-JP"/>
        </w:rPr>
      </w:pPr>
      <w:r w:rsidRPr="009852A2">
        <w:rPr>
          <w:rFonts w:ascii="Times New Roman" w:eastAsia="Times New Roman,Times New Roman" w:hAnsi="Times New Roman" w:cs="Times New Roman"/>
          <w:lang w:eastAsia="ja-JP"/>
        </w:rPr>
        <w:t xml:space="preserve">Gonzales, N. A., </w:t>
      </w:r>
      <w:proofErr w:type="spellStart"/>
      <w:r w:rsidRPr="009852A2">
        <w:rPr>
          <w:rFonts w:ascii="Times New Roman" w:eastAsia="Times New Roman,Times New Roman" w:hAnsi="Times New Roman" w:cs="Times New Roman"/>
          <w:lang w:eastAsia="ja-JP"/>
        </w:rPr>
        <w:t>Fabrett</w:t>
      </w:r>
      <w:proofErr w:type="spellEnd"/>
      <w:r w:rsidRPr="009852A2">
        <w:rPr>
          <w:rFonts w:ascii="Times New Roman" w:eastAsia="Times New Roman,Times New Roman" w:hAnsi="Times New Roman" w:cs="Times New Roman"/>
          <w:lang w:eastAsia="ja-JP"/>
        </w:rPr>
        <w:t xml:space="preserve">, F. C., &amp; Knight, G. P. (2009). Acculturation, enculturation, and </w:t>
      </w:r>
      <w:r w:rsidRPr="009852A2">
        <w:rPr>
          <w:rFonts w:ascii="Times New Roman" w:eastAsia="MS Mincho" w:hAnsi="Times New Roman" w:cs="Times New Roman"/>
          <w:lang w:eastAsia="ja-JP"/>
        </w:rPr>
        <w:tab/>
      </w:r>
      <w:r w:rsidRPr="009852A2">
        <w:rPr>
          <w:rFonts w:ascii="Times New Roman" w:eastAsia="Times New Roman,Times New Roman" w:hAnsi="Times New Roman" w:cs="Times New Roman"/>
          <w:lang w:eastAsia="ja-JP"/>
        </w:rPr>
        <w:t xml:space="preserve">the psychosocial adaptation of Latino youth. In F. A. </w:t>
      </w:r>
      <w:proofErr w:type="spellStart"/>
      <w:r w:rsidRPr="009852A2">
        <w:rPr>
          <w:rFonts w:ascii="Times New Roman" w:eastAsia="Times New Roman,Times New Roman" w:hAnsi="Times New Roman" w:cs="Times New Roman"/>
          <w:lang w:eastAsia="ja-JP"/>
        </w:rPr>
        <w:t>Villaruel</w:t>
      </w:r>
      <w:proofErr w:type="spellEnd"/>
      <w:r w:rsidRPr="009852A2">
        <w:rPr>
          <w:rFonts w:ascii="Times New Roman" w:eastAsia="Times New Roman,Times New Roman" w:hAnsi="Times New Roman" w:cs="Times New Roman"/>
          <w:lang w:eastAsia="ja-JP"/>
        </w:rPr>
        <w:t xml:space="preserve">, G. Carlo, J. M. Grau, M. </w:t>
      </w:r>
      <w:proofErr w:type="spellStart"/>
      <w:r w:rsidRPr="009852A2">
        <w:rPr>
          <w:rFonts w:ascii="Times New Roman" w:eastAsia="Times New Roman,Times New Roman" w:hAnsi="Times New Roman" w:cs="Times New Roman"/>
          <w:lang w:eastAsia="ja-JP"/>
        </w:rPr>
        <w:t>Azmitia</w:t>
      </w:r>
      <w:proofErr w:type="spellEnd"/>
      <w:r w:rsidRPr="009852A2">
        <w:rPr>
          <w:rFonts w:ascii="Times New Roman" w:eastAsia="Times New Roman,Times New Roman" w:hAnsi="Times New Roman" w:cs="Times New Roman"/>
          <w:lang w:eastAsia="ja-JP"/>
        </w:rPr>
        <w:t xml:space="preserve">, N. J. Cabrera, &amp; T. J. </w:t>
      </w:r>
      <w:proofErr w:type="spellStart"/>
      <w:r w:rsidRPr="009852A2">
        <w:rPr>
          <w:rFonts w:ascii="Times New Roman" w:eastAsia="Times New Roman,Times New Roman" w:hAnsi="Times New Roman" w:cs="Times New Roman"/>
          <w:lang w:eastAsia="ja-JP"/>
        </w:rPr>
        <w:t>Chahin</w:t>
      </w:r>
      <w:proofErr w:type="spellEnd"/>
      <w:r w:rsidRPr="009852A2">
        <w:rPr>
          <w:rFonts w:ascii="Times New Roman" w:eastAsia="Times New Roman,Times New Roman" w:hAnsi="Times New Roman" w:cs="Times New Roman"/>
          <w:lang w:eastAsia="ja-JP"/>
        </w:rPr>
        <w:t xml:space="preserve"> (Eds.), </w:t>
      </w:r>
      <w:r w:rsidRPr="009852A2">
        <w:rPr>
          <w:rFonts w:ascii="Times New Roman" w:eastAsia="Times New Roman,Times New Roman" w:hAnsi="Times New Roman" w:cs="Times New Roman"/>
          <w:i/>
          <w:iCs/>
          <w:lang w:eastAsia="ja-JP"/>
        </w:rPr>
        <w:t xml:space="preserve">Handbook of U.S. Latino psychology: </w:t>
      </w:r>
      <w:r w:rsidRPr="009852A2">
        <w:rPr>
          <w:rFonts w:ascii="Times New Roman" w:eastAsia="Times New Roman,Times New Roman" w:hAnsi="Times New Roman" w:cs="Times New Roman"/>
          <w:i/>
          <w:iCs/>
          <w:lang w:eastAsia="ja-JP"/>
        </w:rPr>
        <w:lastRenderedPageBreak/>
        <w:t>Developmental and community-based perspectives</w:t>
      </w:r>
      <w:r w:rsidRPr="009852A2">
        <w:rPr>
          <w:rFonts w:ascii="Times New Roman" w:eastAsia="Times New Roman,Times New Roman" w:hAnsi="Times New Roman" w:cs="Times New Roman"/>
          <w:lang w:eastAsia="ja-JP"/>
        </w:rPr>
        <w:t xml:space="preserve"> (pp. 115-134).</w:t>
      </w:r>
      <w:r w:rsidR="004E527E">
        <w:rPr>
          <w:rFonts w:ascii="Times New Roman" w:eastAsia="Times New Roman,Times New Roman" w:hAnsi="Times New Roman" w:cs="Times New Roman"/>
          <w:lang w:eastAsia="ja-JP"/>
        </w:rPr>
        <w:t xml:space="preserve"> </w:t>
      </w:r>
      <w:r w:rsidRPr="009852A2">
        <w:rPr>
          <w:rFonts w:ascii="Times New Roman" w:eastAsia="Times New Roman,Times New Roman" w:hAnsi="Times New Roman" w:cs="Times New Roman"/>
          <w:lang w:eastAsia="ja-JP"/>
        </w:rPr>
        <w:t>Thousand Oaks, CA: Sage.</w:t>
      </w:r>
    </w:p>
    <w:p w14:paraId="1822D918" w14:textId="77777777" w:rsidR="00832C2A" w:rsidRPr="009852A2" w:rsidRDefault="00047D90" w:rsidP="002D13CD">
      <w:pPr>
        <w:pStyle w:val="p1"/>
        <w:spacing w:after="0" w:line="480" w:lineRule="auto"/>
        <w:ind w:firstLine="0"/>
        <w:rPr>
          <w:sz w:val="24"/>
          <w:szCs w:val="24"/>
        </w:rPr>
      </w:pPr>
      <w:r w:rsidRPr="009852A2">
        <w:rPr>
          <w:sz w:val="24"/>
          <w:szCs w:val="24"/>
        </w:rPr>
        <w:t xml:space="preserve">Grau, J. M., </w:t>
      </w:r>
      <w:proofErr w:type="spellStart"/>
      <w:r w:rsidRPr="009852A2">
        <w:rPr>
          <w:sz w:val="24"/>
          <w:szCs w:val="24"/>
        </w:rPr>
        <w:t>Azmitia</w:t>
      </w:r>
      <w:proofErr w:type="spellEnd"/>
      <w:r w:rsidRPr="009852A2">
        <w:rPr>
          <w:sz w:val="24"/>
          <w:szCs w:val="24"/>
        </w:rPr>
        <w:t xml:space="preserve">, M., &amp; </w:t>
      </w:r>
      <w:proofErr w:type="spellStart"/>
      <w:r w:rsidRPr="009852A2">
        <w:rPr>
          <w:sz w:val="24"/>
          <w:szCs w:val="24"/>
        </w:rPr>
        <w:t>Quattlebaum</w:t>
      </w:r>
      <w:proofErr w:type="spellEnd"/>
      <w:r w:rsidRPr="009852A2">
        <w:rPr>
          <w:sz w:val="24"/>
          <w:szCs w:val="24"/>
        </w:rPr>
        <w:t xml:space="preserve">, J. (2009). Latino families parenting, relational, and </w:t>
      </w:r>
    </w:p>
    <w:p w14:paraId="73F83D5F" w14:textId="77777777" w:rsidR="00832C2A" w:rsidRPr="009852A2" w:rsidRDefault="00047D90" w:rsidP="002D13CD">
      <w:pPr>
        <w:pStyle w:val="p1"/>
        <w:spacing w:after="0" w:line="480" w:lineRule="auto"/>
        <w:ind w:firstLine="720"/>
        <w:rPr>
          <w:sz w:val="24"/>
          <w:szCs w:val="24"/>
          <w:lang w:val="es-CL"/>
        </w:rPr>
      </w:pPr>
      <w:r w:rsidRPr="009852A2">
        <w:rPr>
          <w:sz w:val="24"/>
          <w:szCs w:val="24"/>
        </w:rPr>
        <w:t xml:space="preserve">developmental processes. </w:t>
      </w:r>
      <w:r w:rsidRPr="009852A2">
        <w:rPr>
          <w:sz w:val="24"/>
          <w:szCs w:val="24"/>
          <w:lang w:val="es-CL"/>
        </w:rPr>
        <w:t xml:space="preserve">In F. A. Villaruel, G. Carlo, J. M. Grau, M. Azmitia, N. J. </w:t>
      </w:r>
    </w:p>
    <w:p w14:paraId="5264EBFE" w14:textId="77777777" w:rsidR="00832C2A" w:rsidRPr="009852A2" w:rsidRDefault="00047D90" w:rsidP="002D13CD">
      <w:pPr>
        <w:pStyle w:val="p1"/>
        <w:spacing w:after="0" w:line="480" w:lineRule="auto"/>
        <w:ind w:firstLine="720"/>
        <w:rPr>
          <w:i/>
          <w:iCs/>
          <w:sz w:val="24"/>
          <w:szCs w:val="24"/>
        </w:rPr>
      </w:pPr>
      <w:r w:rsidRPr="009852A2">
        <w:rPr>
          <w:sz w:val="24"/>
          <w:szCs w:val="24"/>
        </w:rPr>
        <w:t xml:space="preserve">Cabrera, &amp; T. J. </w:t>
      </w:r>
      <w:proofErr w:type="spellStart"/>
      <w:r w:rsidRPr="009852A2">
        <w:rPr>
          <w:sz w:val="24"/>
          <w:szCs w:val="24"/>
        </w:rPr>
        <w:t>Chahin</w:t>
      </w:r>
      <w:proofErr w:type="spellEnd"/>
      <w:r w:rsidRPr="009852A2">
        <w:rPr>
          <w:sz w:val="24"/>
          <w:szCs w:val="24"/>
        </w:rPr>
        <w:t xml:space="preserve"> (Eds.), </w:t>
      </w:r>
      <w:r w:rsidRPr="009852A2">
        <w:rPr>
          <w:i/>
          <w:iCs/>
          <w:sz w:val="24"/>
          <w:szCs w:val="24"/>
        </w:rPr>
        <w:t xml:space="preserve">Handbook of U.S. Latino psychology: Developmental and </w:t>
      </w:r>
    </w:p>
    <w:p w14:paraId="32271B59" w14:textId="04BE46F2" w:rsidR="00047D90" w:rsidRDefault="00047D90" w:rsidP="002D13CD">
      <w:pPr>
        <w:pStyle w:val="p1"/>
        <w:spacing w:after="0" w:line="480" w:lineRule="auto"/>
        <w:ind w:firstLine="720"/>
        <w:rPr>
          <w:sz w:val="24"/>
          <w:szCs w:val="24"/>
        </w:rPr>
      </w:pPr>
      <w:r w:rsidRPr="009852A2">
        <w:rPr>
          <w:i/>
          <w:iCs/>
          <w:sz w:val="24"/>
          <w:szCs w:val="24"/>
        </w:rPr>
        <w:t>community-based perspectives</w:t>
      </w:r>
      <w:r w:rsidRPr="009852A2">
        <w:rPr>
          <w:sz w:val="24"/>
          <w:szCs w:val="24"/>
        </w:rPr>
        <w:t xml:space="preserve"> (pp. 153-169). Thousand Oaks, CA: Sage.</w:t>
      </w:r>
    </w:p>
    <w:p w14:paraId="6D2D7D3B" w14:textId="77777777" w:rsidR="00D6534D" w:rsidRDefault="00D6534D" w:rsidP="002D13CD">
      <w:pPr>
        <w:pStyle w:val="p1"/>
        <w:spacing w:line="480" w:lineRule="auto"/>
        <w:ind w:firstLine="0"/>
        <w:rPr>
          <w:sz w:val="24"/>
          <w:szCs w:val="24"/>
        </w:rPr>
      </w:pPr>
      <w:proofErr w:type="spellStart"/>
      <w:r w:rsidRPr="00D6534D">
        <w:rPr>
          <w:sz w:val="24"/>
          <w:szCs w:val="24"/>
        </w:rPr>
        <w:t>Guilamo</w:t>
      </w:r>
      <w:proofErr w:type="spellEnd"/>
      <w:r w:rsidRPr="00D6534D">
        <w:rPr>
          <w:sz w:val="24"/>
          <w:szCs w:val="24"/>
        </w:rPr>
        <w:t xml:space="preserve">-Ramos, V., </w:t>
      </w:r>
      <w:proofErr w:type="spellStart"/>
      <w:r w:rsidRPr="00D6534D">
        <w:rPr>
          <w:sz w:val="24"/>
          <w:szCs w:val="24"/>
        </w:rPr>
        <w:t>Dittus</w:t>
      </w:r>
      <w:proofErr w:type="spellEnd"/>
      <w:r w:rsidRPr="00D6534D">
        <w:rPr>
          <w:sz w:val="24"/>
          <w:szCs w:val="24"/>
        </w:rPr>
        <w:t xml:space="preserve">, P., Jaccard, J., Johansson, M., </w:t>
      </w:r>
      <w:proofErr w:type="spellStart"/>
      <w:r w:rsidRPr="00D6534D">
        <w:rPr>
          <w:sz w:val="24"/>
          <w:szCs w:val="24"/>
        </w:rPr>
        <w:t>Bouris</w:t>
      </w:r>
      <w:proofErr w:type="spellEnd"/>
      <w:r w:rsidRPr="00D6534D">
        <w:rPr>
          <w:sz w:val="24"/>
          <w:szCs w:val="24"/>
        </w:rPr>
        <w:t>, A., &amp;</w:t>
      </w:r>
      <w:r>
        <w:rPr>
          <w:sz w:val="24"/>
          <w:szCs w:val="24"/>
        </w:rPr>
        <w:t xml:space="preserve"> </w:t>
      </w:r>
      <w:r w:rsidRPr="00D6534D">
        <w:rPr>
          <w:sz w:val="24"/>
          <w:szCs w:val="24"/>
        </w:rPr>
        <w:t xml:space="preserve">Acosta, N. (2007). </w:t>
      </w:r>
    </w:p>
    <w:p w14:paraId="1DB7B75D" w14:textId="77777777" w:rsidR="00D6534D" w:rsidRDefault="00D6534D" w:rsidP="002D13CD">
      <w:pPr>
        <w:pStyle w:val="p1"/>
        <w:spacing w:line="480" w:lineRule="auto"/>
        <w:ind w:firstLine="720"/>
        <w:rPr>
          <w:sz w:val="24"/>
          <w:szCs w:val="24"/>
        </w:rPr>
      </w:pPr>
      <w:r w:rsidRPr="00D6534D">
        <w:rPr>
          <w:sz w:val="24"/>
          <w:szCs w:val="24"/>
        </w:rPr>
        <w:t>Parenting practices among Dominican and Puerto</w:t>
      </w:r>
      <w:r>
        <w:rPr>
          <w:sz w:val="24"/>
          <w:szCs w:val="24"/>
        </w:rPr>
        <w:t xml:space="preserve"> </w:t>
      </w:r>
      <w:r w:rsidRPr="00D6534D">
        <w:rPr>
          <w:sz w:val="24"/>
          <w:szCs w:val="24"/>
        </w:rPr>
        <w:t>Rican mothers. Social Work, 52, 17</w:t>
      </w:r>
    </w:p>
    <w:p w14:paraId="767C0B02" w14:textId="7853BB96" w:rsidR="00D6534D" w:rsidRPr="009852A2" w:rsidRDefault="00D6534D" w:rsidP="002D13CD">
      <w:pPr>
        <w:pStyle w:val="p1"/>
        <w:spacing w:line="480" w:lineRule="auto"/>
        <w:ind w:firstLine="720"/>
        <w:rPr>
          <w:sz w:val="24"/>
          <w:szCs w:val="24"/>
        </w:rPr>
      </w:pPr>
      <w:r w:rsidRPr="00D6534D">
        <w:rPr>
          <w:sz w:val="24"/>
          <w:szCs w:val="24"/>
        </w:rPr>
        <w:t>–30. http://dx.doi.org/10.1093/sw/52.1.17</w:t>
      </w:r>
    </w:p>
    <w:p w14:paraId="2ADF5ED1" w14:textId="77777777" w:rsidR="00832C2A" w:rsidRPr="009852A2" w:rsidRDefault="00047D90" w:rsidP="002D13CD">
      <w:pPr>
        <w:pStyle w:val="p1"/>
        <w:spacing w:after="0" w:line="480" w:lineRule="auto"/>
        <w:ind w:firstLine="0"/>
        <w:rPr>
          <w:sz w:val="24"/>
          <w:szCs w:val="24"/>
        </w:rPr>
      </w:pPr>
      <w:proofErr w:type="spellStart"/>
      <w:r w:rsidRPr="009852A2">
        <w:rPr>
          <w:sz w:val="24"/>
          <w:szCs w:val="24"/>
        </w:rPr>
        <w:t>Halgunseth</w:t>
      </w:r>
      <w:proofErr w:type="spellEnd"/>
      <w:r w:rsidRPr="009852A2">
        <w:rPr>
          <w:sz w:val="24"/>
          <w:szCs w:val="24"/>
        </w:rPr>
        <w:t xml:space="preserve">, L. C., </w:t>
      </w:r>
      <w:proofErr w:type="spellStart"/>
      <w:r w:rsidRPr="009852A2">
        <w:rPr>
          <w:sz w:val="24"/>
          <w:szCs w:val="24"/>
        </w:rPr>
        <w:t>Ispa</w:t>
      </w:r>
      <w:proofErr w:type="spellEnd"/>
      <w:r w:rsidRPr="009852A2">
        <w:rPr>
          <w:sz w:val="24"/>
          <w:szCs w:val="24"/>
        </w:rPr>
        <w:t xml:space="preserve">, J. M., &amp; Rudy, D. (2006). Parental control in Latino families: an </w:t>
      </w:r>
    </w:p>
    <w:p w14:paraId="4F3CFC74" w14:textId="77777777" w:rsidR="00CE28B4" w:rsidRPr="009852A2" w:rsidRDefault="00047D90" w:rsidP="002D13CD">
      <w:pPr>
        <w:pStyle w:val="p1"/>
        <w:spacing w:after="0" w:line="480" w:lineRule="auto"/>
        <w:ind w:firstLine="720"/>
        <w:rPr>
          <w:sz w:val="24"/>
          <w:szCs w:val="24"/>
        </w:rPr>
      </w:pPr>
      <w:r w:rsidRPr="009852A2">
        <w:rPr>
          <w:sz w:val="24"/>
          <w:szCs w:val="24"/>
        </w:rPr>
        <w:t xml:space="preserve">integrated review of literature. </w:t>
      </w:r>
      <w:r w:rsidRPr="009852A2">
        <w:rPr>
          <w:i/>
          <w:iCs/>
          <w:sz w:val="24"/>
          <w:szCs w:val="24"/>
        </w:rPr>
        <w:t>Child Development, 77</w:t>
      </w:r>
      <w:r w:rsidRPr="009852A2">
        <w:rPr>
          <w:sz w:val="24"/>
          <w:szCs w:val="24"/>
        </w:rPr>
        <w:t xml:space="preserve">(5), 1282-1297. </w:t>
      </w:r>
    </w:p>
    <w:p w14:paraId="390044AC" w14:textId="71ADCD5F" w:rsidR="00832C2A" w:rsidRPr="009852A2" w:rsidRDefault="00CE28B4" w:rsidP="002D13CD">
      <w:pPr>
        <w:pStyle w:val="p1"/>
        <w:spacing w:after="0" w:line="480" w:lineRule="auto"/>
        <w:ind w:firstLine="720"/>
        <w:rPr>
          <w:sz w:val="24"/>
          <w:szCs w:val="24"/>
        </w:rPr>
      </w:pPr>
      <w:r w:rsidRPr="009852A2">
        <w:rPr>
          <w:sz w:val="24"/>
          <w:szCs w:val="24"/>
        </w:rPr>
        <w:t>doi:10.1111/j.1467-8624.2006.00934.x</w:t>
      </w:r>
    </w:p>
    <w:p w14:paraId="28D58904" w14:textId="5F597CDB" w:rsidR="00832C2A" w:rsidRPr="009852A2" w:rsidRDefault="00047D90" w:rsidP="002D13CD">
      <w:pPr>
        <w:pStyle w:val="p1"/>
        <w:spacing w:after="0" w:line="480" w:lineRule="auto"/>
        <w:ind w:firstLine="0"/>
        <w:rPr>
          <w:i/>
          <w:iCs/>
          <w:sz w:val="24"/>
          <w:szCs w:val="24"/>
        </w:rPr>
      </w:pPr>
      <w:r w:rsidRPr="009852A2">
        <w:rPr>
          <w:sz w:val="24"/>
          <w:szCs w:val="24"/>
        </w:rPr>
        <w:t xml:space="preserve">Harkness, S. &amp; Super, C. M. (1996). </w:t>
      </w:r>
      <w:r w:rsidRPr="009852A2">
        <w:rPr>
          <w:i/>
          <w:iCs/>
          <w:sz w:val="24"/>
          <w:szCs w:val="24"/>
        </w:rPr>
        <w:t xml:space="preserve">Parents’ cultural belief systems: Their origins, expressions, </w:t>
      </w:r>
    </w:p>
    <w:p w14:paraId="598A160C" w14:textId="11A6E346" w:rsidR="00832C2A" w:rsidRDefault="00047D90" w:rsidP="002D13CD">
      <w:pPr>
        <w:pStyle w:val="p1"/>
        <w:spacing w:after="0" w:line="480" w:lineRule="auto"/>
        <w:ind w:firstLine="720"/>
        <w:rPr>
          <w:sz w:val="24"/>
          <w:szCs w:val="24"/>
        </w:rPr>
      </w:pPr>
      <w:r w:rsidRPr="009852A2">
        <w:rPr>
          <w:i/>
          <w:iCs/>
          <w:sz w:val="24"/>
          <w:szCs w:val="24"/>
        </w:rPr>
        <w:t>and consequences.</w:t>
      </w:r>
      <w:r w:rsidRPr="009852A2">
        <w:rPr>
          <w:sz w:val="24"/>
          <w:szCs w:val="24"/>
        </w:rPr>
        <w:t xml:space="preserve"> Harkness, S. &amp; Super, C. M. (Eds.). New York, NY: Guilford </w:t>
      </w:r>
    </w:p>
    <w:p w14:paraId="78C727DF" w14:textId="77777777" w:rsidR="00472A70" w:rsidRDefault="00472A70" w:rsidP="002D13CD">
      <w:pPr>
        <w:pStyle w:val="p1"/>
        <w:spacing w:line="480" w:lineRule="auto"/>
        <w:ind w:firstLine="0"/>
        <w:rPr>
          <w:sz w:val="24"/>
          <w:szCs w:val="24"/>
        </w:rPr>
      </w:pPr>
      <w:r w:rsidRPr="00472A70">
        <w:rPr>
          <w:sz w:val="24"/>
          <w:szCs w:val="24"/>
        </w:rPr>
        <w:t xml:space="preserve">Harwood, R. L., </w:t>
      </w:r>
      <w:proofErr w:type="spellStart"/>
      <w:r w:rsidRPr="00472A70">
        <w:rPr>
          <w:sz w:val="24"/>
          <w:szCs w:val="24"/>
        </w:rPr>
        <w:t>Schoelmerich</w:t>
      </w:r>
      <w:proofErr w:type="spellEnd"/>
      <w:r w:rsidRPr="00472A70">
        <w:rPr>
          <w:sz w:val="24"/>
          <w:szCs w:val="24"/>
        </w:rPr>
        <w:t>, A., Ventura-Cook, E., Schulze, P. A., &amp;</w:t>
      </w:r>
      <w:r>
        <w:rPr>
          <w:sz w:val="24"/>
          <w:szCs w:val="24"/>
        </w:rPr>
        <w:t xml:space="preserve"> </w:t>
      </w:r>
      <w:r w:rsidRPr="00472A70">
        <w:rPr>
          <w:sz w:val="24"/>
          <w:szCs w:val="24"/>
        </w:rPr>
        <w:t xml:space="preserve">Wilson, S. P. (1996). </w:t>
      </w:r>
    </w:p>
    <w:p w14:paraId="378E72BE" w14:textId="77777777" w:rsidR="00472A70" w:rsidRDefault="00472A70" w:rsidP="002D13CD">
      <w:pPr>
        <w:pStyle w:val="p1"/>
        <w:spacing w:line="480" w:lineRule="auto"/>
        <w:ind w:firstLine="720"/>
        <w:rPr>
          <w:sz w:val="24"/>
          <w:szCs w:val="24"/>
        </w:rPr>
      </w:pPr>
      <w:r w:rsidRPr="00472A70">
        <w:rPr>
          <w:sz w:val="24"/>
          <w:szCs w:val="24"/>
        </w:rPr>
        <w:t>Culture and class influences on Anglo and Puerto</w:t>
      </w:r>
      <w:r>
        <w:rPr>
          <w:sz w:val="24"/>
          <w:szCs w:val="24"/>
        </w:rPr>
        <w:t xml:space="preserve"> </w:t>
      </w:r>
      <w:r w:rsidRPr="00472A70">
        <w:rPr>
          <w:sz w:val="24"/>
          <w:szCs w:val="24"/>
        </w:rPr>
        <w:t>Rican mothers’ beliefs regarding long-</w:t>
      </w:r>
    </w:p>
    <w:p w14:paraId="6F306A7A" w14:textId="7223E29A" w:rsidR="00472A70" w:rsidRDefault="00472A70" w:rsidP="002D13CD">
      <w:pPr>
        <w:pStyle w:val="p1"/>
        <w:spacing w:line="480" w:lineRule="auto"/>
        <w:ind w:firstLine="720"/>
        <w:rPr>
          <w:sz w:val="24"/>
          <w:szCs w:val="24"/>
        </w:rPr>
      </w:pPr>
      <w:r w:rsidRPr="00472A70">
        <w:rPr>
          <w:sz w:val="24"/>
          <w:szCs w:val="24"/>
        </w:rPr>
        <w:t>term socialization goals and child</w:t>
      </w:r>
      <w:r>
        <w:rPr>
          <w:sz w:val="24"/>
          <w:szCs w:val="24"/>
        </w:rPr>
        <w:t xml:space="preserve"> </w:t>
      </w:r>
      <w:r w:rsidRPr="00472A70">
        <w:rPr>
          <w:sz w:val="24"/>
          <w:szCs w:val="24"/>
        </w:rPr>
        <w:t xml:space="preserve">behavior. </w:t>
      </w:r>
      <w:r w:rsidRPr="006079BC">
        <w:rPr>
          <w:i/>
          <w:sz w:val="24"/>
          <w:szCs w:val="24"/>
        </w:rPr>
        <w:t>Child</w:t>
      </w:r>
      <w:r w:rsidRPr="00472A70">
        <w:rPr>
          <w:sz w:val="24"/>
          <w:szCs w:val="24"/>
        </w:rPr>
        <w:t xml:space="preserve"> </w:t>
      </w:r>
      <w:r w:rsidRPr="006079BC">
        <w:rPr>
          <w:i/>
          <w:sz w:val="24"/>
          <w:szCs w:val="24"/>
        </w:rPr>
        <w:t>Development</w:t>
      </w:r>
      <w:r w:rsidRPr="00472A70">
        <w:rPr>
          <w:sz w:val="24"/>
          <w:szCs w:val="24"/>
        </w:rPr>
        <w:t xml:space="preserve">, </w:t>
      </w:r>
      <w:r w:rsidRPr="006079BC">
        <w:rPr>
          <w:i/>
          <w:sz w:val="24"/>
          <w:szCs w:val="24"/>
        </w:rPr>
        <w:t>67</w:t>
      </w:r>
      <w:r w:rsidR="005C2DE8">
        <w:rPr>
          <w:sz w:val="24"/>
          <w:szCs w:val="24"/>
        </w:rPr>
        <w:t>(5)</w:t>
      </w:r>
      <w:r w:rsidRPr="00472A70">
        <w:rPr>
          <w:sz w:val="24"/>
          <w:szCs w:val="24"/>
        </w:rPr>
        <w:t xml:space="preserve">, 2446 –2461. </w:t>
      </w:r>
    </w:p>
    <w:p w14:paraId="306BF978" w14:textId="43261601" w:rsidR="00472A70" w:rsidRPr="009852A2" w:rsidRDefault="00472A70" w:rsidP="002D13CD">
      <w:pPr>
        <w:pStyle w:val="p1"/>
        <w:spacing w:line="480" w:lineRule="auto"/>
        <w:ind w:firstLine="720"/>
        <w:rPr>
          <w:sz w:val="24"/>
          <w:szCs w:val="24"/>
        </w:rPr>
      </w:pPr>
      <w:r w:rsidRPr="00472A70">
        <w:rPr>
          <w:sz w:val="24"/>
          <w:szCs w:val="24"/>
        </w:rPr>
        <w:t>http://dx.doi.org/10.2307/1131633</w:t>
      </w:r>
    </w:p>
    <w:p w14:paraId="0DDAC86E" w14:textId="77777777" w:rsidR="00832C2A" w:rsidRPr="009852A2" w:rsidRDefault="00047D90" w:rsidP="002D13CD">
      <w:pPr>
        <w:pStyle w:val="p1"/>
        <w:spacing w:after="0" w:line="480" w:lineRule="auto"/>
        <w:ind w:firstLine="0"/>
        <w:rPr>
          <w:sz w:val="24"/>
          <w:szCs w:val="24"/>
        </w:rPr>
      </w:pPr>
      <w:r w:rsidRPr="009852A2">
        <w:rPr>
          <w:sz w:val="24"/>
          <w:szCs w:val="24"/>
        </w:rPr>
        <w:t xml:space="preserve">Hill, N. E., Bush, K. R., &amp; </w:t>
      </w:r>
      <w:proofErr w:type="spellStart"/>
      <w:r w:rsidRPr="009852A2">
        <w:rPr>
          <w:sz w:val="24"/>
          <w:szCs w:val="24"/>
        </w:rPr>
        <w:t>Roosa</w:t>
      </w:r>
      <w:proofErr w:type="spellEnd"/>
      <w:r w:rsidRPr="009852A2">
        <w:rPr>
          <w:sz w:val="24"/>
          <w:szCs w:val="24"/>
        </w:rPr>
        <w:t xml:space="preserve">, M. W. (2003). Parenting and family socialization strategies </w:t>
      </w:r>
    </w:p>
    <w:p w14:paraId="4D02AFFA" w14:textId="77777777" w:rsidR="00832C2A" w:rsidRPr="009852A2" w:rsidRDefault="00047D90" w:rsidP="002D13CD">
      <w:pPr>
        <w:pStyle w:val="p1"/>
        <w:spacing w:after="0" w:line="480" w:lineRule="auto"/>
        <w:ind w:firstLine="720"/>
        <w:rPr>
          <w:sz w:val="24"/>
          <w:szCs w:val="24"/>
        </w:rPr>
      </w:pPr>
      <w:r w:rsidRPr="009852A2">
        <w:rPr>
          <w:sz w:val="24"/>
          <w:szCs w:val="24"/>
        </w:rPr>
        <w:t>and children</w:t>
      </w:r>
      <w:r w:rsidR="00832C2A" w:rsidRPr="009852A2">
        <w:rPr>
          <w:sz w:val="24"/>
          <w:szCs w:val="24"/>
        </w:rPr>
        <w:t>’</w:t>
      </w:r>
      <w:r w:rsidRPr="009852A2">
        <w:rPr>
          <w:sz w:val="24"/>
          <w:szCs w:val="24"/>
        </w:rPr>
        <w:t xml:space="preserve">s mental health: Low-income Mexican-American and Euro-American </w:t>
      </w:r>
    </w:p>
    <w:p w14:paraId="2592A21A" w14:textId="77777777" w:rsidR="00CE28B4" w:rsidRPr="009852A2" w:rsidRDefault="00047D90" w:rsidP="002D13CD">
      <w:pPr>
        <w:pStyle w:val="p1"/>
        <w:spacing w:after="0" w:line="480" w:lineRule="auto"/>
        <w:ind w:firstLine="720"/>
        <w:rPr>
          <w:sz w:val="24"/>
          <w:szCs w:val="24"/>
        </w:rPr>
      </w:pPr>
      <w:r w:rsidRPr="009852A2">
        <w:rPr>
          <w:sz w:val="24"/>
          <w:szCs w:val="24"/>
        </w:rPr>
        <w:t xml:space="preserve">mothers and children. </w:t>
      </w:r>
      <w:r w:rsidRPr="009852A2">
        <w:rPr>
          <w:i/>
          <w:iCs/>
          <w:sz w:val="24"/>
          <w:szCs w:val="24"/>
        </w:rPr>
        <w:t>Child Development, 74</w:t>
      </w:r>
      <w:r w:rsidRPr="009852A2">
        <w:rPr>
          <w:sz w:val="24"/>
          <w:szCs w:val="24"/>
        </w:rPr>
        <w:t xml:space="preserve">(1), 189-204. </w:t>
      </w:r>
      <w:r w:rsidR="00CE28B4" w:rsidRPr="009852A2">
        <w:rPr>
          <w:sz w:val="24"/>
          <w:szCs w:val="24"/>
        </w:rPr>
        <w:t>doi:10.1111/1467-8624.t01-1-</w:t>
      </w:r>
    </w:p>
    <w:p w14:paraId="4FC8F512" w14:textId="38FD0D60" w:rsidR="00047D90" w:rsidRPr="009852A2" w:rsidRDefault="00CE28B4" w:rsidP="002D13CD">
      <w:pPr>
        <w:pStyle w:val="p1"/>
        <w:spacing w:after="0" w:line="480" w:lineRule="auto"/>
        <w:ind w:firstLine="720"/>
        <w:rPr>
          <w:sz w:val="24"/>
          <w:szCs w:val="24"/>
        </w:rPr>
      </w:pPr>
      <w:r w:rsidRPr="009852A2">
        <w:rPr>
          <w:sz w:val="24"/>
          <w:szCs w:val="24"/>
        </w:rPr>
        <w:t>00530</w:t>
      </w:r>
    </w:p>
    <w:p w14:paraId="681775B7" w14:textId="77777777" w:rsidR="00832C2A" w:rsidRPr="009852A2" w:rsidRDefault="00047D90" w:rsidP="002D13CD">
      <w:pPr>
        <w:pStyle w:val="p1"/>
        <w:spacing w:after="0" w:line="480" w:lineRule="auto"/>
        <w:ind w:firstLine="0"/>
        <w:rPr>
          <w:sz w:val="24"/>
          <w:szCs w:val="24"/>
        </w:rPr>
      </w:pPr>
      <w:proofErr w:type="spellStart"/>
      <w:r w:rsidRPr="009852A2">
        <w:rPr>
          <w:sz w:val="24"/>
          <w:szCs w:val="24"/>
        </w:rPr>
        <w:lastRenderedPageBreak/>
        <w:t>Ispa</w:t>
      </w:r>
      <w:proofErr w:type="spellEnd"/>
      <w:r w:rsidRPr="009852A2">
        <w:rPr>
          <w:sz w:val="24"/>
          <w:szCs w:val="24"/>
        </w:rPr>
        <w:t xml:space="preserve">, J. M., </w:t>
      </w:r>
      <w:proofErr w:type="spellStart"/>
      <w:r w:rsidRPr="009852A2">
        <w:rPr>
          <w:sz w:val="24"/>
          <w:szCs w:val="24"/>
        </w:rPr>
        <w:t>Csizmadia</w:t>
      </w:r>
      <w:proofErr w:type="spellEnd"/>
      <w:r w:rsidRPr="009852A2">
        <w:rPr>
          <w:sz w:val="24"/>
          <w:szCs w:val="24"/>
        </w:rPr>
        <w:t xml:space="preserve">, A., Rudy, D., Fine, M. A., Krull, J. L., Bradley, R. H., &amp; Cabrera, N. </w:t>
      </w:r>
    </w:p>
    <w:p w14:paraId="4D5CDEC2" w14:textId="77777777" w:rsidR="00832C2A" w:rsidRPr="009852A2" w:rsidRDefault="00047D90" w:rsidP="002D13CD">
      <w:pPr>
        <w:pStyle w:val="p1"/>
        <w:spacing w:after="0" w:line="480" w:lineRule="auto"/>
        <w:ind w:firstLine="720"/>
        <w:rPr>
          <w:sz w:val="24"/>
          <w:szCs w:val="24"/>
        </w:rPr>
      </w:pPr>
      <w:r w:rsidRPr="009852A2">
        <w:rPr>
          <w:sz w:val="24"/>
          <w:szCs w:val="24"/>
        </w:rPr>
        <w:t xml:space="preserve">(2013). Patterns of maternal directiveness by ethnicity among early head start research </w:t>
      </w:r>
    </w:p>
    <w:p w14:paraId="6B6E9C49" w14:textId="4288274D" w:rsidR="00047D90" w:rsidRPr="009852A2" w:rsidRDefault="00047D90" w:rsidP="002D13CD">
      <w:pPr>
        <w:pStyle w:val="p1"/>
        <w:spacing w:after="0" w:line="480" w:lineRule="auto"/>
        <w:ind w:firstLine="720"/>
        <w:rPr>
          <w:sz w:val="24"/>
          <w:szCs w:val="24"/>
        </w:rPr>
      </w:pPr>
      <w:r w:rsidRPr="009852A2">
        <w:rPr>
          <w:sz w:val="24"/>
          <w:szCs w:val="24"/>
        </w:rPr>
        <w:t xml:space="preserve">participants. </w:t>
      </w:r>
      <w:r w:rsidRPr="009852A2">
        <w:rPr>
          <w:i/>
          <w:iCs/>
          <w:sz w:val="24"/>
          <w:szCs w:val="24"/>
        </w:rPr>
        <w:t>Parenting, 13</w:t>
      </w:r>
      <w:r w:rsidRPr="009852A2">
        <w:rPr>
          <w:sz w:val="24"/>
          <w:szCs w:val="24"/>
        </w:rPr>
        <w:t xml:space="preserve">(1), 58–75. </w:t>
      </w:r>
      <w:r w:rsidR="00CE28B4" w:rsidRPr="009852A2">
        <w:rPr>
          <w:sz w:val="24"/>
          <w:szCs w:val="24"/>
        </w:rPr>
        <w:t>doi:10.1080/15295192.2013.732439</w:t>
      </w:r>
    </w:p>
    <w:p w14:paraId="34464D00" w14:textId="77777777" w:rsidR="00832C2A" w:rsidRPr="009852A2" w:rsidRDefault="00047D90" w:rsidP="002D13CD">
      <w:pPr>
        <w:pStyle w:val="p1"/>
        <w:spacing w:after="0" w:line="480" w:lineRule="auto"/>
        <w:ind w:firstLine="0"/>
        <w:rPr>
          <w:sz w:val="24"/>
          <w:szCs w:val="24"/>
        </w:rPr>
      </w:pPr>
      <w:proofErr w:type="spellStart"/>
      <w:r w:rsidRPr="009852A2">
        <w:rPr>
          <w:sz w:val="24"/>
          <w:szCs w:val="24"/>
        </w:rPr>
        <w:t>Ispa</w:t>
      </w:r>
      <w:proofErr w:type="spellEnd"/>
      <w:r w:rsidRPr="009852A2">
        <w:rPr>
          <w:sz w:val="24"/>
          <w:szCs w:val="24"/>
        </w:rPr>
        <w:t xml:space="preserve">, J. M., Fine, M. A., </w:t>
      </w:r>
      <w:proofErr w:type="spellStart"/>
      <w:r w:rsidRPr="009852A2">
        <w:rPr>
          <w:sz w:val="24"/>
          <w:szCs w:val="24"/>
        </w:rPr>
        <w:t>Halgunseth</w:t>
      </w:r>
      <w:proofErr w:type="spellEnd"/>
      <w:r w:rsidRPr="009852A2">
        <w:rPr>
          <w:sz w:val="24"/>
          <w:szCs w:val="24"/>
        </w:rPr>
        <w:t xml:space="preserve">, L. C., Harper, S., Robinson, J., Boyce, L., Brooks-Gunn, J., </w:t>
      </w:r>
    </w:p>
    <w:p w14:paraId="3BAEF890" w14:textId="77777777" w:rsidR="00832C2A" w:rsidRPr="009852A2" w:rsidRDefault="00047D90" w:rsidP="002D13CD">
      <w:pPr>
        <w:pStyle w:val="p1"/>
        <w:spacing w:after="0" w:line="480" w:lineRule="auto"/>
        <w:ind w:firstLine="720"/>
        <w:rPr>
          <w:sz w:val="24"/>
          <w:szCs w:val="24"/>
        </w:rPr>
      </w:pPr>
      <w:r w:rsidRPr="009852A2">
        <w:rPr>
          <w:sz w:val="24"/>
          <w:szCs w:val="24"/>
        </w:rPr>
        <w:t xml:space="preserve">&amp; Brady-Smith, C. (2004). Maternal intrusiveness, maternal warmth, and mother-toddler </w:t>
      </w:r>
    </w:p>
    <w:p w14:paraId="242ABA4D" w14:textId="77777777" w:rsidR="00832C2A" w:rsidRPr="009852A2" w:rsidRDefault="00047D90" w:rsidP="002D13CD">
      <w:pPr>
        <w:pStyle w:val="p1"/>
        <w:spacing w:after="0" w:line="480" w:lineRule="auto"/>
        <w:ind w:firstLine="720"/>
        <w:rPr>
          <w:sz w:val="24"/>
          <w:szCs w:val="24"/>
        </w:rPr>
      </w:pPr>
      <w:r w:rsidRPr="009852A2">
        <w:rPr>
          <w:sz w:val="24"/>
          <w:szCs w:val="24"/>
        </w:rPr>
        <w:t xml:space="preserve">relationship outcomes: Variations across low-income ethnic and acculturation groups. </w:t>
      </w:r>
    </w:p>
    <w:p w14:paraId="0D6E9A2D" w14:textId="1D9A89EE" w:rsidR="00047D90" w:rsidRPr="009852A2" w:rsidRDefault="00047D90" w:rsidP="002D13CD">
      <w:pPr>
        <w:pStyle w:val="p1"/>
        <w:spacing w:after="0" w:line="480" w:lineRule="auto"/>
        <w:ind w:firstLine="720"/>
        <w:rPr>
          <w:sz w:val="24"/>
          <w:szCs w:val="24"/>
        </w:rPr>
      </w:pPr>
      <w:r w:rsidRPr="009852A2">
        <w:rPr>
          <w:i/>
          <w:iCs/>
          <w:sz w:val="24"/>
          <w:szCs w:val="24"/>
        </w:rPr>
        <w:t>Child Development, 75(</w:t>
      </w:r>
      <w:r w:rsidRPr="009852A2">
        <w:rPr>
          <w:sz w:val="24"/>
          <w:szCs w:val="24"/>
        </w:rPr>
        <w:t xml:space="preserve">6), 1612-1631. </w:t>
      </w:r>
      <w:r w:rsidR="00CE28B4" w:rsidRPr="009852A2">
        <w:rPr>
          <w:sz w:val="24"/>
          <w:szCs w:val="24"/>
        </w:rPr>
        <w:t>doi:10.1111/j.1467-8624.2004.00806.x</w:t>
      </w:r>
    </w:p>
    <w:p w14:paraId="43035E82" w14:textId="7271C981" w:rsidR="00832C2A" w:rsidRPr="009852A2" w:rsidRDefault="00047D90" w:rsidP="002D13CD">
      <w:pPr>
        <w:pStyle w:val="p1"/>
        <w:spacing w:after="0" w:line="480" w:lineRule="auto"/>
        <w:ind w:firstLine="0"/>
        <w:rPr>
          <w:sz w:val="24"/>
          <w:szCs w:val="24"/>
        </w:rPr>
      </w:pPr>
      <w:proofErr w:type="spellStart"/>
      <w:r w:rsidRPr="009852A2">
        <w:rPr>
          <w:sz w:val="24"/>
          <w:szCs w:val="24"/>
        </w:rPr>
        <w:t>Jahromi</w:t>
      </w:r>
      <w:proofErr w:type="spellEnd"/>
      <w:r w:rsidRPr="009852A2">
        <w:rPr>
          <w:sz w:val="24"/>
          <w:szCs w:val="24"/>
        </w:rPr>
        <w:t xml:space="preserve">, L. B., </w:t>
      </w:r>
      <w:proofErr w:type="spellStart"/>
      <w:r w:rsidRPr="009852A2">
        <w:rPr>
          <w:sz w:val="24"/>
          <w:szCs w:val="24"/>
        </w:rPr>
        <w:t>Guimond</w:t>
      </w:r>
      <w:proofErr w:type="spellEnd"/>
      <w:r w:rsidRPr="009852A2">
        <w:rPr>
          <w:sz w:val="24"/>
          <w:szCs w:val="24"/>
        </w:rPr>
        <w:t xml:space="preserve">, A. B., </w:t>
      </w:r>
      <w:proofErr w:type="spellStart"/>
      <w:r w:rsidRPr="009852A2">
        <w:rPr>
          <w:sz w:val="24"/>
          <w:szCs w:val="24"/>
        </w:rPr>
        <w:t>Uma</w:t>
      </w:r>
      <w:r w:rsidR="00712746" w:rsidRPr="009852A2">
        <w:rPr>
          <w:sz w:val="24"/>
          <w:szCs w:val="24"/>
        </w:rPr>
        <w:t>ñ</w:t>
      </w:r>
      <w:r w:rsidRPr="009852A2">
        <w:rPr>
          <w:sz w:val="24"/>
          <w:szCs w:val="24"/>
        </w:rPr>
        <w:t>a</w:t>
      </w:r>
      <w:proofErr w:type="spellEnd"/>
      <w:r w:rsidRPr="009852A2">
        <w:rPr>
          <w:sz w:val="24"/>
          <w:szCs w:val="24"/>
        </w:rPr>
        <w:t xml:space="preserve">-Taylor, A. J., </w:t>
      </w:r>
      <w:proofErr w:type="spellStart"/>
      <w:r w:rsidRPr="009852A2">
        <w:rPr>
          <w:sz w:val="24"/>
          <w:szCs w:val="24"/>
        </w:rPr>
        <w:t>Updegraff</w:t>
      </w:r>
      <w:proofErr w:type="spellEnd"/>
      <w:r w:rsidRPr="009852A2">
        <w:rPr>
          <w:sz w:val="24"/>
          <w:szCs w:val="24"/>
        </w:rPr>
        <w:t xml:space="preserve">, K. A., &amp; Toomey, R. B. </w:t>
      </w:r>
    </w:p>
    <w:p w14:paraId="00A1D3E4" w14:textId="77777777" w:rsidR="00832C2A" w:rsidRPr="009852A2" w:rsidRDefault="00047D90" w:rsidP="002D13CD">
      <w:pPr>
        <w:pStyle w:val="p1"/>
        <w:spacing w:after="0" w:line="480" w:lineRule="auto"/>
        <w:ind w:firstLine="720"/>
        <w:rPr>
          <w:sz w:val="24"/>
          <w:szCs w:val="24"/>
        </w:rPr>
      </w:pPr>
      <w:r w:rsidRPr="009852A2">
        <w:rPr>
          <w:sz w:val="24"/>
          <w:szCs w:val="24"/>
        </w:rPr>
        <w:t xml:space="preserve">(2014). Family context, Mexican-origin adolescent mothers’ parenting knowledge and </w:t>
      </w:r>
    </w:p>
    <w:p w14:paraId="671D7B59" w14:textId="58521A42" w:rsidR="00047D90" w:rsidRDefault="00047D90" w:rsidP="002D13CD">
      <w:pPr>
        <w:pStyle w:val="p1"/>
        <w:spacing w:after="0" w:line="480" w:lineRule="auto"/>
        <w:ind w:left="720" w:firstLine="0"/>
        <w:rPr>
          <w:sz w:val="24"/>
          <w:szCs w:val="24"/>
        </w:rPr>
      </w:pPr>
      <w:r w:rsidRPr="009852A2">
        <w:rPr>
          <w:sz w:val="24"/>
          <w:szCs w:val="24"/>
        </w:rPr>
        <w:t xml:space="preserve">children’s subsequent development outcomes. </w:t>
      </w:r>
      <w:r w:rsidRPr="009852A2">
        <w:rPr>
          <w:i/>
          <w:iCs/>
          <w:sz w:val="24"/>
          <w:szCs w:val="24"/>
        </w:rPr>
        <w:t>Child Development, 85</w:t>
      </w:r>
      <w:r w:rsidRPr="009852A2">
        <w:rPr>
          <w:sz w:val="24"/>
          <w:szCs w:val="24"/>
        </w:rPr>
        <w:t xml:space="preserve">(2), 593-609. </w:t>
      </w:r>
      <w:proofErr w:type="spellStart"/>
      <w:r w:rsidR="00CE28B4" w:rsidRPr="009852A2">
        <w:rPr>
          <w:sz w:val="24"/>
          <w:szCs w:val="24"/>
        </w:rPr>
        <w:t>doi</w:t>
      </w:r>
      <w:proofErr w:type="spellEnd"/>
      <w:r w:rsidR="00CE28B4" w:rsidRPr="009852A2">
        <w:rPr>
          <w:sz w:val="24"/>
          <w:szCs w:val="24"/>
        </w:rPr>
        <w:t>: 10.111/cdev.12160Hu</w:t>
      </w:r>
    </w:p>
    <w:p w14:paraId="34DD3672" w14:textId="77777777" w:rsidR="00FE3DAF" w:rsidRDefault="00F468D7" w:rsidP="002D13CD">
      <w:pPr>
        <w:pStyle w:val="p1"/>
        <w:spacing w:after="0" w:line="480" w:lineRule="auto"/>
        <w:ind w:firstLine="0"/>
        <w:rPr>
          <w:sz w:val="24"/>
          <w:szCs w:val="24"/>
        </w:rPr>
      </w:pPr>
      <w:r w:rsidRPr="00F468D7">
        <w:rPr>
          <w:sz w:val="24"/>
          <w:szCs w:val="24"/>
        </w:rPr>
        <w:t xml:space="preserve">Keller, H., Bard, K., Morelli, G., Chaudhary, N., </w:t>
      </w:r>
      <w:proofErr w:type="spellStart"/>
      <w:r w:rsidRPr="00F468D7">
        <w:rPr>
          <w:sz w:val="24"/>
          <w:szCs w:val="24"/>
        </w:rPr>
        <w:t>Vicedo</w:t>
      </w:r>
      <w:proofErr w:type="spellEnd"/>
      <w:r w:rsidRPr="00F468D7">
        <w:rPr>
          <w:sz w:val="24"/>
          <w:szCs w:val="24"/>
        </w:rPr>
        <w:t xml:space="preserve">, M., </w:t>
      </w:r>
      <w:proofErr w:type="spellStart"/>
      <w:r w:rsidRPr="00F468D7">
        <w:rPr>
          <w:sz w:val="24"/>
          <w:szCs w:val="24"/>
        </w:rPr>
        <w:t>Rosabal-Coto</w:t>
      </w:r>
      <w:proofErr w:type="spellEnd"/>
      <w:r w:rsidRPr="00F468D7">
        <w:rPr>
          <w:sz w:val="24"/>
          <w:szCs w:val="24"/>
        </w:rPr>
        <w:t xml:space="preserve">, M., </w:t>
      </w:r>
      <w:r w:rsidR="007A4D44">
        <w:rPr>
          <w:sz w:val="24"/>
          <w:szCs w:val="24"/>
        </w:rPr>
        <w:t>Scheidecker, G.,</w:t>
      </w:r>
      <w:r w:rsidR="00AE5B8D">
        <w:rPr>
          <w:sz w:val="24"/>
          <w:szCs w:val="24"/>
        </w:rPr>
        <w:t xml:space="preserve"> </w:t>
      </w:r>
    </w:p>
    <w:p w14:paraId="7BBD6F2D" w14:textId="77777777" w:rsidR="00FE3DAF" w:rsidRDefault="00AE5B8D" w:rsidP="002D13CD">
      <w:pPr>
        <w:pStyle w:val="p1"/>
        <w:spacing w:after="0" w:line="480" w:lineRule="auto"/>
        <w:ind w:firstLine="720"/>
        <w:rPr>
          <w:sz w:val="24"/>
          <w:szCs w:val="24"/>
        </w:rPr>
      </w:pPr>
      <w:r>
        <w:rPr>
          <w:sz w:val="24"/>
          <w:szCs w:val="24"/>
        </w:rPr>
        <w:t>…</w:t>
      </w:r>
      <w:r w:rsidR="00F468D7">
        <w:rPr>
          <w:sz w:val="24"/>
          <w:szCs w:val="24"/>
        </w:rPr>
        <w:t xml:space="preserve"> &amp; Gottlieb, A. (2018; in press</w:t>
      </w:r>
      <w:r w:rsidR="00F468D7" w:rsidRPr="00F468D7">
        <w:rPr>
          <w:sz w:val="24"/>
          <w:szCs w:val="24"/>
        </w:rPr>
        <w:t xml:space="preserve">). The myth of universal sensitive responsiveness: </w:t>
      </w:r>
    </w:p>
    <w:p w14:paraId="60C64D1C" w14:textId="34B24EA4" w:rsidR="00F468D7" w:rsidRPr="009852A2" w:rsidRDefault="00F468D7" w:rsidP="002D13CD">
      <w:pPr>
        <w:pStyle w:val="p1"/>
        <w:spacing w:after="0" w:line="480" w:lineRule="auto"/>
        <w:ind w:firstLine="720"/>
        <w:rPr>
          <w:sz w:val="24"/>
          <w:szCs w:val="24"/>
        </w:rPr>
      </w:pPr>
      <w:r w:rsidRPr="00F468D7">
        <w:rPr>
          <w:sz w:val="24"/>
          <w:szCs w:val="24"/>
        </w:rPr>
        <w:t xml:space="preserve">comment on </w:t>
      </w:r>
      <w:proofErr w:type="spellStart"/>
      <w:r w:rsidRPr="00F468D7">
        <w:rPr>
          <w:sz w:val="24"/>
          <w:szCs w:val="24"/>
        </w:rPr>
        <w:t>Mesman</w:t>
      </w:r>
      <w:proofErr w:type="spellEnd"/>
      <w:r w:rsidRPr="00F468D7">
        <w:rPr>
          <w:sz w:val="24"/>
          <w:szCs w:val="24"/>
        </w:rPr>
        <w:t xml:space="preserve"> et al.,</w:t>
      </w:r>
      <w:r w:rsidR="0005530F">
        <w:rPr>
          <w:sz w:val="24"/>
          <w:szCs w:val="24"/>
        </w:rPr>
        <w:t xml:space="preserve"> </w:t>
      </w:r>
      <w:r w:rsidRPr="00F468D7">
        <w:rPr>
          <w:sz w:val="24"/>
          <w:szCs w:val="24"/>
        </w:rPr>
        <w:t xml:space="preserve">(2017). </w:t>
      </w:r>
      <w:r w:rsidRPr="00F468D7">
        <w:rPr>
          <w:i/>
          <w:sz w:val="24"/>
          <w:szCs w:val="24"/>
        </w:rPr>
        <w:t>Child Development</w:t>
      </w:r>
      <w:r w:rsidRPr="00F468D7">
        <w:rPr>
          <w:sz w:val="24"/>
          <w:szCs w:val="24"/>
        </w:rPr>
        <w:t>.</w:t>
      </w:r>
      <w:r>
        <w:rPr>
          <w:sz w:val="24"/>
          <w:szCs w:val="24"/>
        </w:rPr>
        <w:t xml:space="preserve"> </w:t>
      </w:r>
      <w:r w:rsidRPr="00F468D7">
        <w:rPr>
          <w:sz w:val="24"/>
          <w:szCs w:val="24"/>
        </w:rPr>
        <w:t>DOI: 10.1111/cdev.13031</w:t>
      </w:r>
    </w:p>
    <w:p w14:paraId="485C9545" w14:textId="77777777" w:rsidR="00DA611D" w:rsidRPr="009852A2" w:rsidRDefault="00047D90" w:rsidP="002D13CD">
      <w:pPr>
        <w:pStyle w:val="p1"/>
        <w:spacing w:after="0" w:line="480" w:lineRule="auto"/>
        <w:ind w:firstLine="0"/>
        <w:rPr>
          <w:sz w:val="24"/>
          <w:szCs w:val="24"/>
        </w:rPr>
      </w:pPr>
      <w:proofErr w:type="spellStart"/>
      <w:r w:rsidRPr="009852A2">
        <w:rPr>
          <w:sz w:val="24"/>
          <w:szCs w:val="24"/>
        </w:rPr>
        <w:t>Kochanska</w:t>
      </w:r>
      <w:proofErr w:type="spellEnd"/>
      <w:r w:rsidRPr="009852A2">
        <w:rPr>
          <w:sz w:val="24"/>
          <w:szCs w:val="24"/>
        </w:rPr>
        <w:t xml:space="preserve">, G. &amp; </w:t>
      </w:r>
      <w:proofErr w:type="spellStart"/>
      <w:r w:rsidRPr="009852A2">
        <w:rPr>
          <w:sz w:val="24"/>
          <w:szCs w:val="24"/>
        </w:rPr>
        <w:t>Aksan</w:t>
      </w:r>
      <w:proofErr w:type="spellEnd"/>
      <w:r w:rsidRPr="009852A2">
        <w:rPr>
          <w:sz w:val="24"/>
          <w:szCs w:val="24"/>
        </w:rPr>
        <w:t xml:space="preserve">, N. (1995). Mother-child mutually positive affect, the quality of child </w:t>
      </w:r>
    </w:p>
    <w:p w14:paraId="4764EEE4" w14:textId="77777777" w:rsidR="00DA611D" w:rsidRPr="009852A2" w:rsidRDefault="00047D90" w:rsidP="002D13CD">
      <w:pPr>
        <w:pStyle w:val="p1"/>
        <w:spacing w:after="0" w:line="480" w:lineRule="auto"/>
        <w:ind w:firstLine="720"/>
        <w:rPr>
          <w:sz w:val="24"/>
          <w:szCs w:val="24"/>
        </w:rPr>
      </w:pPr>
      <w:r w:rsidRPr="009852A2">
        <w:rPr>
          <w:sz w:val="24"/>
          <w:szCs w:val="24"/>
        </w:rPr>
        <w:t xml:space="preserve">compliance to requests and prohibitions, and maternal control as correlates of early </w:t>
      </w:r>
    </w:p>
    <w:p w14:paraId="20C66A1A" w14:textId="6518AB84" w:rsidR="00CE28B4" w:rsidRPr="009852A2" w:rsidRDefault="00047D90" w:rsidP="002D13CD">
      <w:pPr>
        <w:pStyle w:val="p1"/>
        <w:spacing w:after="0" w:line="480" w:lineRule="auto"/>
        <w:ind w:firstLine="720"/>
        <w:rPr>
          <w:sz w:val="24"/>
          <w:szCs w:val="24"/>
        </w:rPr>
      </w:pPr>
      <w:r w:rsidRPr="009852A2">
        <w:rPr>
          <w:sz w:val="24"/>
          <w:szCs w:val="24"/>
        </w:rPr>
        <w:t xml:space="preserve">internalization. </w:t>
      </w:r>
      <w:r w:rsidRPr="009852A2">
        <w:rPr>
          <w:i/>
          <w:iCs/>
          <w:sz w:val="24"/>
          <w:szCs w:val="24"/>
        </w:rPr>
        <w:t>Child Development, 66</w:t>
      </w:r>
      <w:r w:rsidRPr="009852A2">
        <w:rPr>
          <w:sz w:val="24"/>
          <w:szCs w:val="24"/>
        </w:rPr>
        <w:t xml:space="preserve">, 236-254. </w:t>
      </w:r>
      <w:proofErr w:type="spellStart"/>
      <w:r w:rsidR="00CE28B4" w:rsidRPr="009852A2">
        <w:rPr>
          <w:sz w:val="24"/>
          <w:szCs w:val="24"/>
        </w:rPr>
        <w:t>doi</w:t>
      </w:r>
      <w:proofErr w:type="spellEnd"/>
      <w:r w:rsidR="00CE28B4" w:rsidRPr="009852A2">
        <w:rPr>
          <w:sz w:val="24"/>
          <w:szCs w:val="24"/>
        </w:rPr>
        <w:t>: 10.1111/j.1467-</w:t>
      </w:r>
    </w:p>
    <w:p w14:paraId="06406678" w14:textId="774443CB" w:rsidR="00047D90" w:rsidRPr="009852A2" w:rsidRDefault="00CE28B4" w:rsidP="002D13CD">
      <w:pPr>
        <w:pStyle w:val="p1"/>
        <w:spacing w:after="0" w:line="480" w:lineRule="auto"/>
        <w:ind w:firstLine="720"/>
        <w:rPr>
          <w:sz w:val="24"/>
          <w:szCs w:val="24"/>
        </w:rPr>
      </w:pPr>
      <w:r w:rsidRPr="009852A2">
        <w:rPr>
          <w:sz w:val="24"/>
          <w:szCs w:val="24"/>
        </w:rPr>
        <w:t>8624.1995.tb00868.x</w:t>
      </w:r>
    </w:p>
    <w:p w14:paraId="10FECDDC" w14:textId="5587370C" w:rsidR="00047D90" w:rsidRPr="009852A2" w:rsidRDefault="00047D90" w:rsidP="002D13CD">
      <w:pPr>
        <w:pStyle w:val="p1"/>
        <w:spacing w:after="0" w:line="480" w:lineRule="auto"/>
        <w:ind w:left="720" w:hanging="720"/>
        <w:rPr>
          <w:sz w:val="24"/>
          <w:szCs w:val="24"/>
        </w:rPr>
      </w:pPr>
      <w:r w:rsidRPr="009852A2">
        <w:rPr>
          <w:sz w:val="24"/>
          <w:szCs w:val="24"/>
        </w:rPr>
        <w:t xml:space="preserve">Kopp, C. B. (1982). Antecedents of self-regulation: </w:t>
      </w:r>
      <w:r w:rsidR="005C2DE8">
        <w:rPr>
          <w:sz w:val="24"/>
          <w:szCs w:val="24"/>
        </w:rPr>
        <w:t>A</w:t>
      </w:r>
      <w:r w:rsidR="005C2DE8" w:rsidRPr="009852A2">
        <w:rPr>
          <w:sz w:val="24"/>
          <w:szCs w:val="24"/>
        </w:rPr>
        <w:t xml:space="preserve"> </w:t>
      </w:r>
      <w:r w:rsidRPr="009852A2">
        <w:rPr>
          <w:sz w:val="24"/>
          <w:szCs w:val="24"/>
        </w:rPr>
        <w:t xml:space="preserve">developmental perspective. </w:t>
      </w:r>
      <w:r w:rsidRPr="009852A2">
        <w:rPr>
          <w:i/>
          <w:iCs/>
          <w:sz w:val="24"/>
          <w:szCs w:val="24"/>
        </w:rPr>
        <w:t>Developmental Psychology, 18</w:t>
      </w:r>
      <w:r w:rsidRPr="009852A2">
        <w:rPr>
          <w:sz w:val="24"/>
          <w:szCs w:val="24"/>
        </w:rPr>
        <w:t xml:space="preserve">(2), 199-214. </w:t>
      </w:r>
      <w:r w:rsidR="00CE28B4" w:rsidRPr="009852A2">
        <w:rPr>
          <w:sz w:val="24"/>
          <w:szCs w:val="24"/>
        </w:rPr>
        <w:t>doi:10.1037/0012-1649.18.2.199</w:t>
      </w:r>
    </w:p>
    <w:p w14:paraId="55939EE0" w14:textId="77777777" w:rsidR="00111CC0" w:rsidRPr="009852A2" w:rsidRDefault="00047D90" w:rsidP="002D13CD">
      <w:pPr>
        <w:pStyle w:val="p1"/>
        <w:spacing w:after="0" w:line="480" w:lineRule="auto"/>
        <w:ind w:firstLine="0"/>
        <w:rPr>
          <w:sz w:val="24"/>
          <w:szCs w:val="24"/>
        </w:rPr>
      </w:pPr>
      <w:r w:rsidRPr="009852A2">
        <w:rPr>
          <w:sz w:val="24"/>
          <w:szCs w:val="24"/>
        </w:rPr>
        <w:t xml:space="preserve">Kuczynski, L. &amp; </w:t>
      </w:r>
      <w:proofErr w:type="spellStart"/>
      <w:r w:rsidRPr="009852A2">
        <w:rPr>
          <w:sz w:val="24"/>
          <w:szCs w:val="24"/>
        </w:rPr>
        <w:t>Kochanska</w:t>
      </w:r>
      <w:proofErr w:type="spellEnd"/>
      <w:r w:rsidRPr="009852A2">
        <w:rPr>
          <w:sz w:val="24"/>
          <w:szCs w:val="24"/>
        </w:rPr>
        <w:t xml:space="preserve">, G. (1990). Development of children’s noncompliance strategies </w:t>
      </w:r>
    </w:p>
    <w:p w14:paraId="0963FBAD" w14:textId="77777777" w:rsidR="00CE28B4" w:rsidRPr="009852A2" w:rsidRDefault="00047D90" w:rsidP="002D13CD">
      <w:pPr>
        <w:pStyle w:val="p1"/>
        <w:spacing w:after="0" w:line="480" w:lineRule="auto"/>
        <w:ind w:firstLine="720"/>
        <w:rPr>
          <w:sz w:val="24"/>
          <w:szCs w:val="24"/>
        </w:rPr>
      </w:pPr>
      <w:r w:rsidRPr="009852A2">
        <w:rPr>
          <w:sz w:val="24"/>
          <w:szCs w:val="24"/>
        </w:rPr>
        <w:t xml:space="preserve">from toddlerhood to age 5. </w:t>
      </w:r>
      <w:r w:rsidRPr="009852A2">
        <w:rPr>
          <w:i/>
          <w:iCs/>
          <w:sz w:val="24"/>
          <w:szCs w:val="24"/>
        </w:rPr>
        <w:t>Developmental Psychology, 26</w:t>
      </w:r>
      <w:r w:rsidRPr="009852A2">
        <w:rPr>
          <w:sz w:val="24"/>
          <w:szCs w:val="24"/>
        </w:rPr>
        <w:t xml:space="preserve">(3), 398-408. </w:t>
      </w:r>
    </w:p>
    <w:p w14:paraId="6CA904ED" w14:textId="5BBAD551" w:rsidR="00111CC0" w:rsidRPr="009852A2" w:rsidRDefault="00CE28B4" w:rsidP="002D13CD">
      <w:pPr>
        <w:pStyle w:val="p1"/>
        <w:spacing w:after="0" w:line="480" w:lineRule="auto"/>
        <w:ind w:firstLine="720"/>
        <w:rPr>
          <w:sz w:val="24"/>
          <w:szCs w:val="24"/>
        </w:rPr>
      </w:pPr>
      <w:r w:rsidRPr="009852A2">
        <w:rPr>
          <w:sz w:val="24"/>
          <w:szCs w:val="24"/>
        </w:rPr>
        <w:t>doi:10.1037/0012-1649.26.3.398</w:t>
      </w:r>
    </w:p>
    <w:p w14:paraId="2E316BC3" w14:textId="77777777" w:rsidR="00531BC2" w:rsidRPr="009852A2" w:rsidRDefault="00047D90" w:rsidP="002D13CD">
      <w:pPr>
        <w:pStyle w:val="p1"/>
        <w:spacing w:after="0" w:line="480" w:lineRule="auto"/>
        <w:ind w:firstLine="0"/>
        <w:rPr>
          <w:sz w:val="24"/>
          <w:szCs w:val="24"/>
        </w:rPr>
      </w:pPr>
      <w:r w:rsidRPr="009852A2">
        <w:rPr>
          <w:sz w:val="24"/>
          <w:szCs w:val="24"/>
        </w:rPr>
        <w:lastRenderedPageBreak/>
        <w:t xml:space="preserve">Lindsey, E. W., Colwell, M. J., </w:t>
      </w:r>
      <w:proofErr w:type="spellStart"/>
      <w:r w:rsidRPr="009852A2">
        <w:rPr>
          <w:sz w:val="24"/>
          <w:szCs w:val="24"/>
        </w:rPr>
        <w:t>Frabutt</w:t>
      </w:r>
      <w:proofErr w:type="spellEnd"/>
      <w:r w:rsidRPr="009852A2">
        <w:rPr>
          <w:sz w:val="24"/>
          <w:szCs w:val="24"/>
        </w:rPr>
        <w:t xml:space="preserve">, J. M., Chambers, J, C., &amp; Mackinnon-Lewis, C. (2008). </w:t>
      </w:r>
    </w:p>
    <w:p w14:paraId="13BAEFD2" w14:textId="77777777" w:rsidR="00531BC2" w:rsidRPr="009852A2" w:rsidRDefault="00047D90" w:rsidP="002D13CD">
      <w:pPr>
        <w:pStyle w:val="p1"/>
        <w:spacing w:after="0" w:line="480" w:lineRule="auto"/>
        <w:ind w:firstLine="720"/>
        <w:rPr>
          <w:sz w:val="24"/>
          <w:szCs w:val="24"/>
        </w:rPr>
      </w:pPr>
      <w:r w:rsidRPr="009852A2">
        <w:rPr>
          <w:sz w:val="24"/>
          <w:szCs w:val="24"/>
        </w:rPr>
        <w:t xml:space="preserve">Mother-child dyadic synchrony in European American and African American Families </w:t>
      </w:r>
    </w:p>
    <w:p w14:paraId="609D1788" w14:textId="77777777" w:rsidR="00531BC2" w:rsidRPr="00853C70" w:rsidRDefault="00047D90" w:rsidP="002D13CD">
      <w:pPr>
        <w:pStyle w:val="p1"/>
        <w:spacing w:after="0" w:line="480" w:lineRule="auto"/>
        <w:ind w:firstLine="720"/>
        <w:rPr>
          <w:i/>
          <w:iCs/>
          <w:sz w:val="24"/>
          <w:szCs w:val="24"/>
          <w:lang w:val="es-CL"/>
        </w:rPr>
      </w:pPr>
      <w:r w:rsidRPr="009852A2">
        <w:rPr>
          <w:sz w:val="24"/>
          <w:szCs w:val="24"/>
        </w:rPr>
        <w:t xml:space="preserve">during early adolescence: Relations with self-esteem and prosocial behavior. </w:t>
      </w:r>
      <w:r w:rsidRPr="00853C70">
        <w:rPr>
          <w:i/>
          <w:iCs/>
          <w:sz w:val="24"/>
          <w:szCs w:val="24"/>
          <w:lang w:val="es-CL"/>
        </w:rPr>
        <w:t>Merrill-</w:t>
      </w:r>
    </w:p>
    <w:p w14:paraId="7522F3B0" w14:textId="152FBA33" w:rsidR="00047D90" w:rsidRDefault="00047D90" w:rsidP="002D13CD">
      <w:pPr>
        <w:pStyle w:val="p1"/>
        <w:spacing w:after="0" w:line="480" w:lineRule="auto"/>
        <w:ind w:firstLine="720"/>
        <w:rPr>
          <w:sz w:val="24"/>
          <w:szCs w:val="24"/>
          <w:lang w:val="es-CL"/>
        </w:rPr>
      </w:pPr>
      <w:r w:rsidRPr="00853C70">
        <w:rPr>
          <w:i/>
          <w:iCs/>
          <w:sz w:val="24"/>
          <w:szCs w:val="24"/>
          <w:lang w:val="es-CL"/>
        </w:rPr>
        <w:t>Palmer Quarterly</w:t>
      </w:r>
      <w:r w:rsidRPr="00853C70">
        <w:rPr>
          <w:sz w:val="24"/>
          <w:szCs w:val="24"/>
          <w:lang w:val="es-CL"/>
        </w:rPr>
        <w:t xml:space="preserve">, </w:t>
      </w:r>
      <w:r w:rsidRPr="006079BC">
        <w:rPr>
          <w:i/>
          <w:sz w:val="24"/>
          <w:szCs w:val="24"/>
          <w:lang w:val="es-CL"/>
        </w:rPr>
        <w:t>54</w:t>
      </w:r>
      <w:r w:rsidRPr="00853C70">
        <w:rPr>
          <w:sz w:val="24"/>
          <w:szCs w:val="24"/>
          <w:lang w:val="es-CL"/>
        </w:rPr>
        <w:t xml:space="preserve">(3), 289-315. </w:t>
      </w:r>
      <w:r w:rsidR="00CE28B4" w:rsidRPr="00853C70">
        <w:rPr>
          <w:sz w:val="24"/>
          <w:szCs w:val="24"/>
          <w:lang w:val="es-CL"/>
        </w:rPr>
        <w:t>doi:10.1353/mpq.0.0003</w:t>
      </w:r>
    </w:p>
    <w:p w14:paraId="578BB3AA" w14:textId="77777777" w:rsidR="0030223F" w:rsidRDefault="0030223F" w:rsidP="0030223F">
      <w:pPr>
        <w:pStyle w:val="p1"/>
        <w:spacing w:after="0" w:line="480" w:lineRule="auto"/>
        <w:ind w:firstLine="0"/>
        <w:rPr>
          <w:sz w:val="24"/>
          <w:szCs w:val="24"/>
          <w:lang w:val="es-CL"/>
        </w:rPr>
      </w:pPr>
      <w:r>
        <w:rPr>
          <w:sz w:val="24"/>
          <w:szCs w:val="24"/>
          <w:lang w:val="es-CL"/>
        </w:rPr>
        <w:t xml:space="preserve">Lloyd, C. A. &amp; Masur, E. F. (2014). Infant behaviors influence mothers’ provision of responsive </w:t>
      </w:r>
    </w:p>
    <w:p w14:paraId="14F9341A" w14:textId="77777777" w:rsidR="0030223F" w:rsidRDefault="0030223F" w:rsidP="0030223F">
      <w:pPr>
        <w:pStyle w:val="p1"/>
        <w:spacing w:after="0" w:line="480" w:lineRule="auto"/>
        <w:ind w:firstLine="720"/>
        <w:rPr>
          <w:sz w:val="24"/>
          <w:szCs w:val="24"/>
          <w:lang w:val="es-CL"/>
        </w:rPr>
      </w:pPr>
      <w:r>
        <w:rPr>
          <w:sz w:val="24"/>
          <w:szCs w:val="24"/>
          <w:lang w:val="es-CL"/>
        </w:rPr>
        <w:t xml:space="preserve">and directive behaviors. </w:t>
      </w:r>
      <w:r>
        <w:rPr>
          <w:i/>
          <w:sz w:val="24"/>
          <w:szCs w:val="24"/>
          <w:lang w:val="es-CL"/>
        </w:rPr>
        <w:t>Infant Behavior and Development, 37</w:t>
      </w:r>
      <w:r>
        <w:rPr>
          <w:sz w:val="24"/>
          <w:szCs w:val="24"/>
          <w:lang w:val="es-CL"/>
        </w:rPr>
        <w:t xml:space="preserve">, 276-285. doi: </w:t>
      </w:r>
    </w:p>
    <w:p w14:paraId="6306F398" w14:textId="257858F3" w:rsidR="0030223F" w:rsidRPr="0030223F" w:rsidRDefault="0030223F" w:rsidP="0030223F">
      <w:pPr>
        <w:pStyle w:val="p1"/>
        <w:spacing w:after="0" w:line="480" w:lineRule="auto"/>
        <w:ind w:firstLine="720"/>
        <w:rPr>
          <w:sz w:val="24"/>
          <w:szCs w:val="24"/>
          <w:lang w:val="es-CL"/>
        </w:rPr>
      </w:pPr>
      <w:r w:rsidRPr="0030223F">
        <w:rPr>
          <w:sz w:val="24"/>
          <w:szCs w:val="24"/>
          <w:lang w:val="es-CL"/>
        </w:rPr>
        <w:t>http://dx.doi.org/10.1016/j.infbeh.2014.04.004</w:t>
      </w:r>
    </w:p>
    <w:p w14:paraId="51A5222D" w14:textId="77777777" w:rsidR="004E387A" w:rsidRDefault="004E387A" w:rsidP="002D13CD">
      <w:pPr>
        <w:pStyle w:val="p1"/>
        <w:spacing w:after="0" w:line="480" w:lineRule="auto"/>
        <w:ind w:firstLine="0"/>
        <w:rPr>
          <w:sz w:val="24"/>
          <w:szCs w:val="24"/>
        </w:rPr>
      </w:pPr>
      <w:r w:rsidRPr="00853C70">
        <w:rPr>
          <w:sz w:val="24"/>
          <w:szCs w:val="24"/>
          <w:lang w:val="es-CL"/>
        </w:rPr>
        <w:t xml:space="preserve">Lopez, I. R., &amp; Contreras, J. M. (2005). </w:t>
      </w:r>
      <w:r w:rsidRPr="004E387A">
        <w:rPr>
          <w:sz w:val="24"/>
          <w:szCs w:val="24"/>
        </w:rPr>
        <w:t xml:space="preserve">The best of both worlds: Biculturality, acculturation, and </w:t>
      </w:r>
    </w:p>
    <w:p w14:paraId="3D5E6348" w14:textId="77777777" w:rsidR="004E387A" w:rsidRDefault="004E387A" w:rsidP="002D13CD">
      <w:pPr>
        <w:pStyle w:val="p1"/>
        <w:spacing w:after="0" w:line="480" w:lineRule="auto"/>
        <w:ind w:firstLine="720"/>
        <w:rPr>
          <w:i/>
          <w:sz w:val="24"/>
          <w:szCs w:val="24"/>
        </w:rPr>
      </w:pPr>
      <w:r w:rsidRPr="004E387A">
        <w:rPr>
          <w:sz w:val="24"/>
          <w:szCs w:val="24"/>
        </w:rPr>
        <w:t xml:space="preserve">adjustment among young mainland Puerto Rican mothers. </w:t>
      </w:r>
      <w:r w:rsidRPr="004E387A">
        <w:rPr>
          <w:i/>
          <w:sz w:val="24"/>
          <w:szCs w:val="24"/>
        </w:rPr>
        <w:t xml:space="preserve">Journal of Cross-Cultural </w:t>
      </w:r>
    </w:p>
    <w:p w14:paraId="2E9E348F" w14:textId="69139440" w:rsidR="004E387A" w:rsidRPr="009852A2" w:rsidRDefault="004E387A" w:rsidP="002D13CD">
      <w:pPr>
        <w:pStyle w:val="p1"/>
        <w:spacing w:after="0" w:line="480" w:lineRule="auto"/>
        <w:ind w:firstLine="720"/>
        <w:rPr>
          <w:sz w:val="24"/>
          <w:szCs w:val="24"/>
        </w:rPr>
      </w:pPr>
      <w:r w:rsidRPr="004E387A">
        <w:rPr>
          <w:i/>
          <w:sz w:val="24"/>
          <w:szCs w:val="24"/>
        </w:rPr>
        <w:t>Psychology, 36(</w:t>
      </w:r>
      <w:r w:rsidRPr="004E387A">
        <w:rPr>
          <w:sz w:val="24"/>
          <w:szCs w:val="24"/>
        </w:rPr>
        <w:t>2), 192-208. doi:10.1177/0022022104272901</w:t>
      </w:r>
    </w:p>
    <w:p w14:paraId="0AC798F5" w14:textId="77777777" w:rsidR="00FC545F" w:rsidRPr="009852A2" w:rsidRDefault="00047D90" w:rsidP="002D13CD">
      <w:pPr>
        <w:pStyle w:val="p1"/>
        <w:spacing w:after="0" w:line="480" w:lineRule="auto"/>
        <w:ind w:firstLine="0"/>
        <w:rPr>
          <w:sz w:val="24"/>
          <w:szCs w:val="24"/>
        </w:rPr>
      </w:pPr>
      <w:r w:rsidRPr="009852A2">
        <w:rPr>
          <w:sz w:val="24"/>
          <w:szCs w:val="24"/>
        </w:rPr>
        <w:t xml:space="preserve">Martin, J. A., Hamilton, B. E., Osterman, M. J., Curtin, S. C., &amp; Mathews, T. J. (2013). Births: </w:t>
      </w:r>
    </w:p>
    <w:p w14:paraId="0A75691A" w14:textId="77777777" w:rsidR="00FC545F" w:rsidRPr="009852A2" w:rsidRDefault="00047D90" w:rsidP="002D13CD">
      <w:pPr>
        <w:pStyle w:val="p1"/>
        <w:spacing w:after="0" w:line="480" w:lineRule="auto"/>
        <w:ind w:firstLine="720"/>
        <w:rPr>
          <w:sz w:val="24"/>
          <w:szCs w:val="24"/>
        </w:rPr>
      </w:pPr>
      <w:r w:rsidRPr="009852A2">
        <w:rPr>
          <w:sz w:val="24"/>
          <w:szCs w:val="24"/>
        </w:rPr>
        <w:t xml:space="preserve">Final data for 2012. </w:t>
      </w:r>
      <w:r w:rsidRPr="009852A2">
        <w:rPr>
          <w:i/>
          <w:iCs/>
          <w:sz w:val="24"/>
          <w:szCs w:val="24"/>
        </w:rPr>
        <w:t>National Vital Statistics Reports, 62</w:t>
      </w:r>
      <w:r w:rsidRPr="009852A2">
        <w:rPr>
          <w:sz w:val="24"/>
          <w:szCs w:val="24"/>
        </w:rPr>
        <w:t xml:space="preserve">(9), 1-87. Retrieved from: </w:t>
      </w:r>
    </w:p>
    <w:p w14:paraId="243E30D3" w14:textId="554DC6E9" w:rsidR="00047D90" w:rsidRPr="009852A2" w:rsidRDefault="00047D90" w:rsidP="002D13CD">
      <w:pPr>
        <w:pStyle w:val="p1"/>
        <w:spacing w:after="0" w:line="480" w:lineRule="auto"/>
        <w:ind w:firstLine="720"/>
        <w:rPr>
          <w:sz w:val="24"/>
          <w:szCs w:val="24"/>
        </w:rPr>
      </w:pPr>
      <w:r w:rsidRPr="009852A2">
        <w:rPr>
          <w:sz w:val="24"/>
          <w:szCs w:val="24"/>
        </w:rPr>
        <w:t>http://www.cdc.gov/nchs/data/nvsr/nvsr62/nvsr62_09.pdf</w:t>
      </w:r>
    </w:p>
    <w:p w14:paraId="1DA7A139" w14:textId="77777777" w:rsidR="003E7A82" w:rsidRPr="009852A2" w:rsidRDefault="00047D90" w:rsidP="002D13CD">
      <w:pPr>
        <w:pStyle w:val="p1"/>
        <w:spacing w:after="0" w:line="480" w:lineRule="auto"/>
        <w:ind w:firstLine="0"/>
        <w:rPr>
          <w:sz w:val="24"/>
          <w:szCs w:val="24"/>
        </w:rPr>
      </w:pPr>
      <w:r w:rsidRPr="009852A2">
        <w:rPr>
          <w:sz w:val="24"/>
          <w:szCs w:val="24"/>
        </w:rPr>
        <w:t xml:space="preserve">McFadden, K. E., &amp; </w:t>
      </w:r>
      <w:proofErr w:type="spellStart"/>
      <w:r w:rsidRPr="009852A2">
        <w:rPr>
          <w:sz w:val="24"/>
          <w:szCs w:val="24"/>
        </w:rPr>
        <w:t>Tamis-Lemonda</w:t>
      </w:r>
      <w:proofErr w:type="spellEnd"/>
      <w:r w:rsidRPr="009852A2">
        <w:rPr>
          <w:sz w:val="24"/>
          <w:szCs w:val="24"/>
        </w:rPr>
        <w:t xml:space="preserve">, C. S. (2013). Maternal responsiveness, intrusiveness, and </w:t>
      </w:r>
    </w:p>
    <w:p w14:paraId="44C1517E" w14:textId="77777777" w:rsidR="003E7A82" w:rsidRPr="009852A2" w:rsidRDefault="00047D90" w:rsidP="002D13CD">
      <w:pPr>
        <w:pStyle w:val="p1"/>
        <w:spacing w:after="0" w:line="480" w:lineRule="auto"/>
        <w:ind w:firstLine="720"/>
        <w:rPr>
          <w:sz w:val="24"/>
          <w:szCs w:val="24"/>
        </w:rPr>
      </w:pPr>
      <w:r w:rsidRPr="009852A2">
        <w:rPr>
          <w:sz w:val="24"/>
          <w:szCs w:val="24"/>
        </w:rPr>
        <w:t xml:space="preserve">negativity during play with infants: Contextual associations and infant cognitive status in </w:t>
      </w:r>
    </w:p>
    <w:p w14:paraId="18BADF31" w14:textId="1F257691" w:rsidR="003E7A82" w:rsidRPr="009852A2" w:rsidRDefault="00047D90" w:rsidP="002D13CD">
      <w:pPr>
        <w:pStyle w:val="p1"/>
        <w:spacing w:after="0" w:line="480" w:lineRule="auto"/>
        <w:ind w:firstLine="720"/>
        <w:rPr>
          <w:sz w:val="24"/>
          <w:szCs w:val="24"/>
        </w:rPr>
      </w:pPr>
      <w:r w:rsidRPr="009852A2">
        <w:rPr>
          <w:sz w:val="24"/>
          <w:szCs w:val="24"/>
        </w:rPr>
        <w:t xml:space="preserve">a low-income sample. </w:t>
      </w:r>
      <w:r w:rsidRPr="009852A2">
        <w:rPr>
          <w:i/>
          <w:iCs/>
          <w:sz w:val="24"/>
          <w:szCs w:val="24"/>
        </w:rPr>
        <w:t>Infant Mental Health Journal, 34</w:t>
      </w:r>
      <w:r w:rsidRPr="009852A2">
        <w:rPr>
          <w:sz w:val="24"/>
          <w:szCs w:val="24"/>
        </w:rPr>
        <w:t xml:space="preserve">(1), 80–92. </w:t>
      </w:r>
      <w:r w:rsidR="00CE28B4" w:rsidRPr="009852A2">
        <w:rPr>
          <w:sz w:val="24"/>
          <w:szCs w:val="24"/>
        </w:rPr>
        <w:tab/>
        <w:t>doi:10.1002/imhj.21376</w:t>
      </w:r>
    </w:p>
    <w:p w14:paraId="612BEB5F" w14:textId="4A827346" w:rsidR="00315376" w:rsidRPr="009852A2" w:rsidRDefault="00047D90" w:rsidP="002D13CD">
      <w:pPr>
        <w:pStyle w:val="p1"/>
        <w:spacing w:after="0" w:line="480" w:lineRule="auto"/>
        <w:ind w:firstLine="0"/>
        <w:rPr>
          <w:sz w:val="24"/>
          <w:szCs w:val="24"/>
        </w:rPr>
      </w:pPr>
      <w:proofErr w:type="spellStart"/>
      <w:r w:rsidRPr="009852A2">
        <w:rPr>
          <w:sz w:val="24"/>
          <w:szCs w:val="24"/>
        </w:rPr>
        <w:t>Mollborn</w:t>
      </w:r>
      <w:proofErr w:type="spellEnd"/>
      <w:r w:rsidRPr="009852A2">
        <w:rPr>
          <w:sz w:val="24"/>
          <w:szCs w:val="24"/>
        </w:rPr>
        <w:t xml:space="preserve">, S., &amp; Dennis, J. A. (2012). Explaining the early development and health of teen </w:t>
      </w:r>
    </w:p>
    <w:p w14:paraId="1452BB82" w14:textId="77777777" w:rsidR="00CE28B4" w:rsidRPr="009852A2" w:rsidRDefault="00047D90" w:rsidP="002D13CD">
      <w:pPr>
        <w:pStyle w:val="p1"/>
        <w:spacing w:after="0" w:line="480" w:lineRule="auto"/>
        <w:ind w:firstLine="720"/>
        <w:rPr>
          <w:sz w:val="24"/>
          <w:szCs w:val="24"/>
        </w:rPr>
      </w:pPr>
      <w:r w:rsidRPr="009852A2">
        <w:rPr>
          <w:sz w:val="24"/>
          <w:szCs w:val="24"/>
        </w:rPr>
        <w:t xml:space="preserve">mothers’ children. </w:t>
      </w:r>
      <w:r w:rsidRPr="009852A2">
        <w:rPr>
          <w:i/>
          <w:iCs/>
          <w:sz w:val="24"/>
          <w:szCs w:val="24"/>
        </w:rPr>
        <w:t>Sociological Forum, 27</w:t>
      </w:r>
      <w:r w:rsidRPr="009852A2">
        <w:rPr>
          <w:sz w:val="24"/>
          <w:szCs w:val="24"/>
        </w:rPr>
        <w:t xml:space="preserve">(4), 1010–1036. </w:t>
      </w:r>
      <w:proofErr w:type="spellStart"/>
      <w:r w:rsidR="00CE28B4" w:rsidRPr="009852A2">
        <w:rPr>
          <w:sz w:val="24"/>
          <w:szCs w:val="24"/>
        </w:rPr>
        <w:t>doi</w:t>
      </w:r>
      <w:proofErr w:type="spellEnd"/>
      <w:r w:rsidR="00CE28B4" w:rsidRPr="009852A2">
        <w:rPr>
          <w:sz w:val="24"/>
          <w:szCs w:val="24"/>
        </w:rPr>
        <w:t>: 10.1111/j.1573-</w:t>
      </w:r>
    </w:p>
    <w:p w14:paraId="3ED4640E" w14:textId="44F0342E" w:rsidR="00047D90" w:rsidRDefault="00CE28B4" w:rsidP="002D13CD">
      <w:pPr>
        <w:pStyle w:val="p1"/>
        <w:spacing w:after="0" w:line="480" w:lineRule="auto"/>
        <w:ind w:firstLine="720"/>
        <w:rPr>
          <w:sz w:val="24"/>
          <w:szCs w:val="24"/>
        </w:rPr>
      </w:pPr>
      <w:r w:rsidRPr="009852A2">
        <w:rPr>
          <w:sz w:val="24"/>
          <w:szCs w:val="24"/>
        </w:rPr>
        <w:t>7861.2012.01366.x</w:t>
      </w:r>
    </w:p>
    <w:p w14:paraId="7CAAE135" w14:textId="77777777" w:rsidR="00346E43" w:rsidRDefault="00346E43" w:rsidP="002D13CD">
      <w:pPr>
        <w:pStyle w:val="p1"/>
        <w:spacing w:after="0" w:line="480" w:lineRule="auto"/>
        <w:ind w:firstLine="0"/>
        <w:rPr>
          <w:sz w:val="24"/>
          <w:szCs w:val="24"/>
        </w:rPr>
      </w:pPr>
      <w:r w:rsidRPr="00346E43">
        <w:rPr>
          <w:sz w:val="24"/>
          <w:szCs w:val="24"/>
        </w:rPr>
        <w:t xml:space="preserve">Rogoff, B. (2003). </w:t>
      </w:r>
      <w:r w:rsidRPr="00346E43">
        <w:rPr>
          <w:i/>
          <w:sz w:val="24"/>
          <w:szCs w:val="24"/>
        </w:rPr>
        <w:t>The cultural nature of human development</w:t>
      </w:r>
      <w:r w:rsidRPr="00346E43">
        <w:rPr>
          <w:sz w:val="24"/>
          <w:szCs w:val="24"/>
        </w:rPr>
        <w:t xml:space="preserve">. New York: Oxford University </w:t>
      </w:r>
    </w:p>
    <w:p w14:paraId="4C190F20" w14:textId="428EA085" w:rsidR="00346E43" w:rsidRPr="009852A2" w:rsidRDefault="00346E43" w:rsidP="002D13CD">
      <w:pPr>
        <w:pStyle w:val="p1"/>
        <w:spacing w:after="0" w:line="480" w:lineRule="auto"/>
        <w:ind w:firstLine="720"/>
        <w:rPr>
          <w:sz w:val="24"/>
          <w:szCs w:val="24"/>
        </w:rPr>
      </w:pPr>
      <w:r w:rsidRPr="00346E43">
        <w:rPr>
          <w:sz w:val="24"/>
          <w:szCs w:val="24"/>
        </w:rPr>
        <w:t>Press.</w:t>
      </w:r>
    </w:p>
    <w:p w14:paraId="3A971B5C" w14:textId="77777777" w:rsidR="005967A0" w:rsidRPr="009852A2" w:rsidRDefault="00047D90" w:rsidP="002D13CD">
      <w:pPr>
        <w:pStyle w:val="p1"/>
        <w:spacing w:after="0" w:line="480" w:lineRule="auto"/>
        <w:ind w:firstLine="0"/>
        <w:rPr>
          <w:sz w:val="24"/>
          <w:szCs w:val="24"/>
        </w:rPr>
      </w:pPr>
      <w:r w:rsidRPr="009852A2">
        <w:rPr>
          <w:sz w:val="24"/>
          <w:szCs w:val="24"/>
        </w:rPr>
        <w:t xml:space="preserve">Sam, D. L., &amp; Berry, J. W. (2010). Acculturation: When individuals and groups of different </w:t>
      </w:r>
    </w:p>
    <w:p w14:paraId="5DE611C5" w14:textId="77777777" w:rsidR="00CE28B4" w:rsidRPr="009852A2" w:rsidRDefault="00047D90" w:rsidP="002D13CD">
      <w:pPr>
        <w:pStyle w:val="p1"/>
        <w:spacing w:after="0" w:line="480" w:lineRule="auto"/>
        <w:ind w:firstLine="720"/>
        <w:rPr>
          <w:sz w:val="24"/>
          <w:szCs w:val="24"/>
        </w:rPr>
      </w:pPr>
      <w:r w:rsidRPr="009852A2">
        <w:rPr>
          <w:sz w:val="24"/>
          <w:szCs w:val="24"/>
        </w:rPr>
        <w:lastRenderedPageBreak/>
        <w:t xml:space="preserve">cultural backgrounds meet. </w:t>
      </w:r>
      <w:r w:rsidRPr="009852A2">
        <w:rPr>
          <w:i/>
          <w:iCs/>
          <w:sz w:val="24"/>
          <w:szCs w:val="24"/>
        </w:rPr>
        <w:t>Perspectives on Psychological Science, 5</w:t>
      </w:r>
      <w:r w:rsidRPr="009852A2">
        <w:rPr>
          <w:sz w:val="24"/>
          <w:szCs w:val="24"/>
        </w:rPr>
        <w:t xml:space="preserve">(4), 472-481. </w:t>
      </w:r>
      <w:proofErr w:type="spellStart"/>
      <w:r w:rsidR="00CE28B4" w:rsidRPr="009852A2">
        <w:rPr>
          <w:sz w:val="24"/>
          <w:szCs w:val="24"/>
        </w:rPr>
        <w:t>doi</w:t>
      </w:r>
      <w:proofErr w:type="spellEnd"/>
      <w:r w:rsidR="00CE28B4" w:rsidRPr="009852A2">
        <w:rPr>
          <w:sz w:val="24"/>
          <w:szCs w:val="24"/>
        </w:rPr>
        <w:t xml:space="preserve">: </w:t>
      </w:r>
    </w:p>
    <w:p w14:paraId="1A8C7CE8" w14:textId="5E44935F" w:rsidR="005967A0" w:rsidRDefault="00CE28B4" w:rsidP="002D13CD">
      <w:pPr>
        <w:pStyle w:val="p1"/>
        <w:spacing w:after="0" w:line="480" w:lineRule="auto"/>
        <w:ind w:firstLine="720"/>
        <w:rPr>
          <w:sz w:val="24"/>
          <w:szCs w:val="24"/>
        </w:rPr>
      </w:pPr>
      <w:r w:rsidRPr="009852A2">
        <w:rPr>
          <w:sz w:val="24"/>
          <w:szCs w:val="24"/>
        </w:rPr>
        <w:t>10.1177/1745691610373075</w:t>
      </w:r>
    </w:p>
    <w:p w14:paraId="4BAA8391" w14:textId="77777777" w:rsidR="00225269" w:rsidRPr="009852A2" w:rsidRDefault="00047D90" w:rsidP="002D13CD">
      <w:pPr>
        <w:pStyle w:val="p1"/>
        <w:spacing w:after="0" w:line="480" w:lineRule="auto"/>
        <w:ind w:firstLine="0"/>
        <w:rPr>
          <w:sz w:val="24"/>
          <w:szCs w:val="24"/>
        </w:rPr>
      </w:pPr>
      <w:r w:rsidRPr="009852A2">
        <w:rPr>
          <w:sz w:val="24"/>
          <w:szCs w:val="24"/>
        </w:rPr>
        <w:t xml:space="preserve">Wood, L. E., Grau, J. M., Smith, E. N., Duran, P. A., &amp; Castellanos, P. (2017). The </w:t>
      </w:r>
    </w:p>
    <w:p w14:paraId="4B71DF6D" w14:textId="77777777" w:rsidR="00E25324" w:rsidRPr="009852A2" w:rsidRDefault="00047D90" w:rsidP="002D13CD">
      <w:pPr>
        <w:pStyle w:val="p1"/>
        <w:spacing w:after="0" w:line="480" w:lineRule="auto"/>
        <w:ind w:firstLine="720"/>
        <w:rPr>
          <w:sz w:val="24"/>
          <w:szCs w:val="24"/>
        </w:rPr>
      </w:pPr>
      <w:r w:rsidRPr="009852A2">
        <w:rPr>
          <w:sz w:val="24"/>
          <w:szCs w:val="24"/>
        </w:rPr>
        <w:t xml:space="preserve">influence of cultural orientation on associations between Puerto Rican adolescent </w:t>
      </w:r>
    </w:p>
    <w:p w14:paraId="7AED4B23" w14:textId="77777777" w:rsidR="00E25324" w:rsidRPr="009852A2" w:rsidRDefault="00047D90" w:rsidP="002D13CD">
      <w:pPr>
        <w:pStyle w:val="p1"/>
        <w:spacing w:after="0" w:line="480" w:lineRule="auto"/>
        <w:ind w:firstLine="720"/>
        <w:rPr>
          <w:i/>
          <w:iCs/>
          <w:sz w:val="24"/>
          <w:szCs w:val="24"/>
        </w:rPr>
      </w:pPr>
      <w:r w:rsidRPr="009852A2">
        <w:rPr>
          <w:sz w:val="24"/>
          <w:szCs w:val="24"/>
        </w:rPr>
        <w:t xml:space="preserve">mothers’ parenting and toddler compliance and defiance. </w:t>
      </w:r>
      <w:r w:rsidRPr="009852A2">
        <w:rPr>
          <w:i/>
          <w:iCs/>
          <w:sz w:val="24"/>
          <w:szCs w:val="24"/>
        </w:rPr>
        <w:t xml:space="preserve">Cultural Diversity and Ethnic </w:t>
      </w:r>
    </w:p>
    <w:p w14:paraId="6E51EC76" w14:textId="7DC2BF30" w:rsidR="00A34DD4" w:rsidRDefault="00047D90" w:rsidP="002D13CD">
      <w:pPr>
        <w:pStyle w:val="p1"/>
        <w:spacing w:after="0" w:line="480" w:lineRule="auto"/>
        <w:ind w:firstLine="720"/>
        <w:rPr>
          <w:sz w:val="24"/>
          <w:szCs w:val="24"/>
        </w:rPr>
      </w:pPr>
      <w:r w:rsidRPr="009852A2">
        <w:rPr>
          <w:i/>
          <w:iCs/>
          <w:sz w:val="24"/>
          <w:szCs w:val="24"/>
        </w:rPr>
        <w:t>Minority Psychology, 23</w:t>
      </w:r>
      <w:r w:rsidRPr="009852A2">
        <w:rPr>
          <w:sz w:val="24"/>
          <w:szCs w:val="24"/>
        </w:rPr>
        <w:t xml:space="preserve">(2), 300–309. </w:t>
      </w:r>
      <w:proofErr w:type="spellStart"/>
      <w:r w:rsidR="00CE28B4" w:rsidRPr="009852A2">
        <w:rPr>
          <w:sz w:val="24"/>
          <w:szCs w:val="24"/>
        </w:rPr>
        <w:t>doi</w:t>
      </w:r>
      <w:proofErr w:type="spellEnd"/>
      <w:r w:rsidR="00CE28B4" w:rsidRPr="009852A2">
        <w:rPr>
          <w:sz w:val="24"/>
          <w:szCs w:val="24"/>
        </w:rPr>
        <w:t>: http://dx.doi.org/10.1037/cdp0000109</w:t>
      </w:r>
    </w:p>
    <w:p w14:paraId="0ADBA6DD" w14:textId="77777777" w:rsidR="00A34DD4" w:rsidRPr="00A34DD4" w:rsidRDefault="00A34DD4" w:rsidP="00A34DD4"/>
    <w:p w14:paraId="547EAEFD" w14:textId="77777777" w:rsidR="00A34DD4" w:rsidRPr="00A34DD4" w:rsidRDefault="00A34DD4" w:rsidP="00A34DD4"/>
    <w:p w14:paraId="39222243" w14:textId="77777777" w:rsidR="00A34DD4" w:rsidRPr="00A34DD4" w:rsidRDefault="00A34DD4" w:rsidP="00A34DD4"/>
    <w:p w14:paraId="44F53E74" w14:textId="77777777" w:rsidR="00A34DD4" w:rsidRPr="00A34DD4" w:rsidRDefault="00A34DD4" w:rsidP="00A34DD4"/>
    <w:p w14:paraId="659A1EFE" w14:textId="77777777" w:rsidR="00A34DD4" w:rsidRPr="00A34DD4" w:rsidRDefault="00A34DD4" w:rsidP="00A34DD4"/>
    <w:p w14:paraId="008CBF7F" w14:textId="77777777" w:rsidR="00A34DD4" w:rsidRPr="00A34DD4" w:rsidRDefault="00A34DD4" w:rsidP="00A34DD4"/>
    <w:p w14:paraId="0534303A" w14:textId="77777777" w:rsidR="00A34DD4" w:rsidRPr="00A34DD4" w:rsidRDefault="00A34DD4" w:rsidP="00A34DD4"/>
    <w:p w14:paraId="0DA2CF87" w14:textId="77777777" w:rsidR="00A34DD4" w:rsidRPr="00A34DD4" w:rsidRDefault="00A34DD4" w:rsidP="00A34DD4"/>
    <w:p w14:paraId="34268510" w14:textId="77777777" w:rsidR="00A34DD4" w:rsidRPr="00A34DD4" w:rsidRDefault="00A34DD4" w:rsidP="00A34DD4"/>
    <w:p w14:paraId="332D8CC6" w14:textId="44CB9513" w:rsidR="00A34DD4" w:rsidRDefault="00A34DD4" w:rsidP="00A34DD4"/>
    <w:p w14:paraId="5122C0B5" w14:textId="076502D4" w:rsidR="00674F48" w:rsidRDefault="00A34DD4" w:rsidP="00A34DD4">
      <w:pPr>
        <w:tabs>
          <w:tab w:val="left" w:pos="8580"/>
        </w:tabs>
      </w:pPr>
      <w:r>
        <w:tab/>
      </w:r>
    </w:p>
    <w:p w14:paraId="2F636E92" w14:textId="77777777" w:rsidR="00A34DD4" w:rsidRDefault="00A34DD4" w:rsidP="00A34DD4">
      <w:pPr>
        <w:tabs>
          <w:tab w:val="left" w:pos="8580"/>
        </w:tabs>
        <w:sectPr w:rsidR="00A34DD4" w:rsidSect="008C392F">
          <w:pgSz w:w="12240" w:h="15840"/>
          <w:pgMar w:top="1440" w:right="1440" w:bottom="1440" w:left="1440" w:header="720" w:footer="720" w:gutter="0"/>
          <w:cols w:space="720"/>
          <w:docGrid w:linePitch="360"/>
        </w:sectPr>
      </w:pPr>
    </w:p>
    <w:p w14:paraId="41AB1E64" w14:textId="77777777" w:rsidR="00A34DD4" w:rsidRDefault="00A34DD4" w:rsidP="00A34DD4">
      <w:pPr>
        <w:spacing w:line="480" w:lineRule="auto"/>
        <w:rPr>
          <w:rFonts w:ascii="Times New Roman" w:hAnsi="Times New Roman" w:cs="Times New Roman"/>
        </w:rPr>
      </w:pPr>
      <w:r>
        <w:rPr>
          <w:rFonts w:ascii="Times New Roman" w:hAnsi="Times New Roman" w:cs="Times New Roman"/>
        </w:rPr>
        <w:lastRenderedPageBreak/>
        <w:t>Table 1.</w:t>
      </w:r>
    </w:p>
    <w:p w14:paraId="5CB9B220" w14:textId="77777777" w:rsidR="00A34DD4" w:rsidRDefault="00A34DD4" w:rsidP="00A34DD4">
      <w:pPr>
        <w:spacing w:line="480" w:lineRule="auto"/>
        <w:rPr>
          <w:rFonts w:ascii="Times New Roman" w:hAnsi="Times New Roman" w:cs="Times New Roman"/>
          <w:i/>
        </w:rPr>
      </w:pPr>
      <w:r>
        <w:rPr>
          <w:rFonts w:ascii="Times New Roman" w:hAnsi="Times New Roman" w:cs="Times New Roman"/>
          <w:i/>
        </w:rPr>
        <w:t>Correlations among main study variables and considered covariates</w:t>
      </w:r>
    </w:p>
    <w:tbl>
      <w:tblPr>
        <w:tblStyle w:val="TableGrid"/>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993"/>
        <w:gridCol w:w="926"/>
        <w:gridCol w:w="1023"/>
        <w:gridCol w:w="990"/>
        <w:gridCol w:w="1026"/>
        <w:gridCol w:w="1044"/>
        <w:gridCol w:w="990"/>
        <w:gridCol w:w="900"/>
        <w:gridCol w:w="900"/>
      </w:tblGrid>
      <w:tr w:rsidR="00A34DD4" w:rsidRPr="003C34F2" w14:paraId="5DB9DFF1" w14:textId="77777777" w:rsidTr="003F5217">
        <w:trPr>
          <w:trHeight w:val="240"/>
        </w:trPr>
        <w:tc>
          <w:tcPr>
            <w:tcW w:w="2386" w:type="dxa"/>
            <w:tcBorders>
              <w:top w:val="single" w:sz="4" w:space="0" w:color="auto"/>
              <w:bottom w:val="single" w:sz="4" w:space="0" w:color="auto"/>
            </w:tcBorders>
          </w:tcPr>
          <w:p w14:paraId="5AF3609F" w14:textId="77777777" w:rsidR="00A34DD4" w:rsidRPr="003C34F2" w:rsidRDefault="00A34DD4" w:rsidP="003F5217">
            <w:pPr>
              <w:rPr>
                <w:rFonts w:ascii="Times New Roman" w:hAnsi="Times New Roman" w:cs="Times New Roman"/>
                <w:sz w:val="24"/>
                <w:szCs w:val="24"/>
              </w:rPr>
            </w:pPr>
          </w:p>
        </w:tc>
        <w:tc>
          <w:tcPr>
            <w:tcW w:w="993" w:type="dxa"/>
            <w:tcBorders>
              <w:top w:val="single" w:sz="4" w:space="0" w:color="auto"/>
              <w:bottom w:val="single" w:sz="4" w:space="0" w:color="auto"/>
            </w:tcBorders>
          </w:tcPr>
          <w:p w14:paraId="45CE9C49" w14:textId="77777777" w:rsidR="00A34DD4" w:rsidRPr="003C34F2" w:rsidRDefault="00A34DD4" w:rsidP="003F5217">
            <w:pPr>
              <w:jc w:val="center"/>
              <w:rPr>
                <w:rFonts w:ascii="Times New Roman" w:hAnsi="Times New Roman" w:cs="Times New Roman"/>
                <w:sz w:val="24"/>
                <w:szCs w:val="24"/>
              </w:rPr>
            </w:pPr>
            <w:r w:rsidRPr="003C34F2">
              <w:rPr>
                <w:rFonts w:ascii="Times New Roman" w:hAnsi="Times New Roman" w:cs="Times New Roman"/>
                <w:sz w:val="24"/>
                <w:szCs w:val="24"/>
              </w:rPr>
              <w:t>1</w:t>
            </w:r>
          </w:p>
        </w:tc>
        <w:tc>
          <w:tcPr>
            <w:tcW w:w="926" w:type="dxa"/>
            <w:tcBorders>
              <w:top w:val="single" w:sz="4" w:space="0" w:color="auto"/>
              <w:bottom w:val="single" w:sz="4" w:space="0" w:color="auto"/>
            </w:tcBorders>
          </w:tcPr>
          <w:p w14:paraId="224E8545" w14:textId="77777777" w:rsidR="00A34DD4" w:rsidRPr="003C34F2" w:rsidRDefault="00A34DD4" w:rsidP="003F5217">
            <w:pPr>
              <w:jc w:val="center"/>
              <w:rPr>
                <w:rFonts w:ascii="Times New Roman" w:hAnsi="Times New Roman" w:cs="Times New Roman"/>
                <w:sz w:val="24"/>
                <w:szCs w:val="24"/>
              </w:rPr>
            </w:pPr>
            <w:r w:rsidRPr="003C34F2">
              <w:rPr>
                <w:rFonts w:ascii="Times New Roman" w:hAnsi="Times New Roman" w:cs="Times New Roman"/>
                <w:sz w:val="24"/>
                <w:szCs w:val="24"/>
              </w:rPr>
              <w:t>2</w:t>
            </w:r>
          </w:p>
        </w:tc>
        <w:tc>
          <w:tcPr>
            <w:tcW w:w="1023" w:type="dxa"/>
            <w:tcBorders>
              <w:top w:val="single" w:sz="4" w:space="0" w:color="auto"/>
              <w:bottom w:val="single" w:sz="4" w:space="0" w:color="auto"/>
            </w:tcBorders>
          </w:tcPr>
          <w:p w14:paraId="395B7F5C" w14:textId="77777777" w:rsidR="00A34DD4" w:rsidRPr="003C34F2" w:rsidRDefault="00A34DD4" w:rsidP="003F5217">
            <w:pPr>
              <w:jc w:val="center"/>
              <w:rPr>
                <w:rFonts w:ascii="Times New Roman" w:hAnsi="Times New Roman" w:cs="Times New Roman"/>
                <w:sz w:val="24"/>
                <w:szCs w:val="24"/>
              </w:rPr>
            </w:pPr>
            <w:r w:rsidRPr="003C34F2">
              <w:rPr>
                <w:rFonts w:ascii="Times New Roman" w:hAnsi="Times New Roman" w:cs="Times New Roman"/>
                <w:sz w:val="24"/>
                <w:szCs w:val="24"/>
              </w:rPr>
              <w:t>3</w:t>
            </w:r>
          </w:p>
        </w:tc>
        <w:tc>
          <w:tcPr>
            <w:tcW w:w="990" w:type="dxa"/>
            <w:tcBorders>
              <w:top w:val="single" w:sz="4" w:space="0" w:color="auto"/>
              <w:bottom w:val="single" w:sz="4" w:space="0" w:color="auto"/>
            </w:tcBorders>
          </w:tcPr>
          <w:p w14:paraId="0631B75B" w14:textId="77777777" w:rsidR="00A34DD4" w:rsidRPr="003C34F2" w:rsidRDefault="00A34DD4" w:rsidP="003F5217">
            <w:pPr>
              <w:jc w:val="center"/>
              <w:rPr>
                <w:rFonts w:ascii="Times New Roman" w:hAnsi="Times New Roman" w:cs="Times New Roman"/>
                <w:sz w:val="24"/>
                <w:szCs w:val="24"/>
              </w:rPr>
            </w:pPr>
            <w:r w:rsidRPr="003C34F2">
              <w:rPr>
                <w:rFonts w:ascii="Times New Roman" w:hAnsi="Times New Roman" w:cs="Times New Roman"/>
                <w:sz w:val="24"/>
                <w:szCs w:val="24"/>
              </w:rPr>
              <w:t>4</w:t>
            </w:r>
          </w:p>
        </w:tc>
        <w:tc>
          <w:tcPr>
            <w:tcW w:w="1026" w:type="dxa"/>
            <w:tcBorders>
              <w:top w:val="single" w:sz="4" w:space="0" w:color="auto"/>
              <w:bottom w:val="single" w:sz="4" w:space="0" w:color="auto"/>
            </w:tcBorders>
          </w:tcPr>
          <w:p w14:paraId="3C53C3C0" w14:textId="77777777" w:rsidR="00A34DD4" w:rsidRPr="003C34F2" w:rsidRDefault="00A34DD4" w:rsidP="003F5217">
            <w:pPr>
              <w:jc w:val="center"/>
              <w:rPr>
                <w:rFonts w:ascii="Times New Roman" w:hAnsi="Times New Roman" w:cs="Times New Roman"/>
                <w:sz w:val="24"/>
                <w:szCs w:val="24"/>
              </w:rPr>
            </w:pPr>
            <w:r w:rsidRPr="003C34F2">
              <w:rPr>
                <w:rFonts w:ascii="Times New Roman" w:hAnsi="Times New Roman" w:cs="Times New Roman"/>
                <w:sz w:val="24"/>
                <w:szCs w:val="24"/>
              </w:rPr>
              <w:t>5</w:t>
            </w:r>
          </w:p>
        </w:tc>
        <w:tc>
          <w:tcPr>
            <w:tcW w:w="1044" w:type="dxa"/>
            <w:tcBorders>
              <w:top w:val="single" w:sz="4" w:space="0" w:color="auto"/>
              <w:bottom w:val="single" w:sz="4" w:space="0" w:color="auto"/>
            </w:tcBorders>
          </w:tcPr>
          <w:p w14:paraId="74895E3C" w14:textId="77777777" w:rsidR="00A34DD4" w:rsidRPr="003C34F2" w:rsidRDefault="00A34DD4" w:rsidP="003F5217">
            <w:pPr>
              <w:jc w:val="center"/>
              <w:rPr>
                <w:rFonts w:ascii="Times New Roman" w:hAnsi="Times New Roman" w:cs="Times New Roman"/>
                <w:sz w:val="24"/>
                <w:szCs w:val="24"/>
              </w:rPr>
            </w:pPr>
            <w:r w:rsidRPr="003C34F2">
              <w:rPr>
                <w:rFonts w:ascii="Times New Roman" w:hAnsi="Times New Roman" w:cs="Times New Roman"/>
                <w:sz w:val="24"/>
                <w:szCs w:val="24"/>
              </w:rPr>
              <w:t>6</w:t>
            </w:r>
          </w:p>
        </w:tc>
        <w:tc>
          <w:tcPr>
            <w:tcW w:w="990" w:type="dxa"/>
            <w:tcBorders>
              <w:top w:val="single" w:sz="4" w:space="0" w:color="auto"/>
              <w:bottom w:val="single" w:sz="4" w:space="0" w:color="auto"/>
            </w:tcBorders>
          </w:tcPr>
          <w:p w14:paraId="54F11A8F" w14:textId="77777777" w:rsidR="00A34DD4" w:rsidRPr="003C34F2" w:rsidRDefault="00A34DD4" w:rsidP="003F5217">
            <w:pPr>
              <w:jc w:val="center"/>
              <w:rPr>
                <w:rFonts w:ascii="Times New Roman" w:hAnsi="Times New Roman" w:cs="Times New Roman"/>
                <w:sz w:val="24"/>
                <w:szCs w:val="24"/>
              </w:rPr>
            </w:pPr>
            <w:r w:rsidRPr="003C34F2">
              <w:rPr>
                <w:rFonts w:ascii="Times New Roman" w:hAnsi="Times New Roman" w:cs="Times New Roman"/>
                <w:sz w:val="24"/>
                <w:szCs w:val="24"/>
              </w:rPr>
              <w:t>7</w:t>
            </w:r>
          </w:p>
        </w:tc>
        <w:tc>
          <w:tcPr>
            <w:tcW w:w="900" w:type="dxa"/>
            <w:tcBorders>
              <w:top w:val="single" w:sz="4" w:space="0" w:color="auto"/>
              <w:bottom w:val="single" w:sz="4" w:space="0" w:color="auto"/>
            </w:tcBorders>
          </w:tcPr>
          <w:p w14:paraId="4094B60B" w14:textId="77777777" w:rsidR="00A34DD4" w:rsidRPr="003C34F2" w:rsidRDefault="00A34DD4" w:rsidP="003F5217">
            <w:pPr>
              <w:jc w:val="center"/>
              <w:rPr>
                <w:rFonts w:ascii="Times New Roman" w:hAnsi="Times New Roman" w:cs="Times New Roman"/>
                <w:sz w:val="24"/>
                <w:szCs w:val="24"/>
              </w:rPr>
            </w:pPr>
            <w:r w:rsidRPr="003C34F2">
              <w:rPr>
                <w:rFonts w:ascii="Times New Roman" w:hAnsi="Times New Roman" w:cs="Times New Roman"/>
                <w:sz w:val="24"/>
                <w:szCs w:val="24"/>
              </w:rPr>
              <w:t>8</w:t>
            </w:r>
          </w:p>
        </w:tc>
        <w:tc>
          <w:tcPr>
            <w:tcW w:w="900" w:type="dxa"/>
            <w:tcBorders>
              <w:top w:val="single" w:sz="4" w:space="0" w:color="auto"/>
              <w:bottom w:val="single" w:sz="4" w:space="0" w:color="auto"/>
            </w:tcBorders>
          </w:tcPr>
          <w:p w14:paraId="24189286" w14:textId="77777777" w:rsidR="00A34DD4" w:rsidRPr="003C34F2" w:rsidRDefault="00A34DD4" w:rsidP="003F5217">
            <w:pPr>
              <w:jc w:val="center"/>
              <w:rPr>
                <w:rFonts w:ascii="Times New Roman" w:hAnsi="Times New Roman" w:cs="Times New Roman"/>
                <w:sz w:val="24"/>
                <w:szCs w:val="24"/>
              </w:rPr>
            </w:pPr>
            <w:r w:rsidRPr="003C34F2">
              <w:rPr>
                <w:rFonts w:ascii="Times New Roman" w:hAnsi="Times New Roman" w:cs="Times New Roman"/>
                <w:sz w:val="24"/>
                <w:szCs w:val="24"/>
              </w:rPr>
              <w:t>9</w:t>
            </w:r>
          </w:p>
        </w:tc>
      </w:tr>
      <w:tr w:rsidR="00A34DD4" w:rsidRPr="003C34F2" w14:paraId="07DD1D83" w14:textId="77777777" w:rsidTr="003F5217">
        <w:trPr>
          <w:trHeight w:val="287"/>
        </w:trPr>
        <w:tc>
          <w:tcPr>
            <w:tcW w:w="2386" w:type="dxa"/>
            <w:tcBorders>
              <w:top w:val="single" w:sz="4" w:space="0" w:color="auto"/>
            </w:tcBorders>
          </w:tcPr>
          <w:p w14:paraId="3ED10268" w14:textId="77777777" w:rsidR="00A34DD4" w:rsidRPr="003C34F2" w:rsidRDefault="00A34DD4" w:rsidP="003F5217">
            <w:pPr>
              <w:pStyle w:val="ListParagraph"/>
              <w:spacing w:line="480" w:lineRule="auto"/>
              <w:ind w:left="0"/>
              <w:rPr>
                <w:rFonts w:ascii="Times New Roman" w:hAnsi="Times New Roman" w:cs="Times New Roman"/>
                <w:i/>
                <w:sz w:val="24"/>
                <w:szCs w:val="24"/>
              </w:rPr>
            </w:pPr>
            <w:r w:rsidRPr="003C34F2">
              <w:rPr>
                <w:rFonts w:ascii="Times New Roman" w:hAnsi="Times New Roman" w:cs="Times New Roman"/>
                <w:i/>
                <w:sz w:val="24"/>
                <w:szCs w:val="24"/>
              </w:rPr>
              <w:t>Main study variables</w:t>
            </w:r>
          </w:p>
        </w:tc>
        <w:tc>
          <w:tcPr>
            <w:tcW w:w="993" w:type="dxa"/>
            <w:tcBorders>
              <w:top w:val="single" w:sz="4" w:space="0" w:color="auto"/>
            </w:tcBorders>
          </w:tcPr>
          <w:p w14:paraId="73563229" w14:textId="77777777" w:rsidR="00A34DD4" w:rsidRPr="003C34F2" w:rsidRDefault="00A34DD4" w:rsidP="003F5217">
            <w:pPr>
              <w:spacing w:line="480" w:lineRule="auto"/>
              <w:jc w:val="center"/>
              <w:rPr>
                <w:rFonts w:ascii="Times New Roman" w:hAnsi="Times New Roman" w:cs="Times New Roman"/>
                <w:sz w:val="24"/>
                <w:szCs w:val="24"/>
              </w:rPr>
            </w:pPr>
          </w:p>
        </w:tc>
        <w:tc>
          <w:tcPr>
            <w:tcW w:w="926" w:type="dxa"/>
            <w:tcBorders>
              <w:top w:val="single" w:sz="4" w:space="0" w:color="auto"/>
            </w:tcBorders>
          </w:tcPr>
          <w:p w14:paraId="4CCF3BB1" w14:textId="77777777" w:rsidR="00A34DD4" w:rsidRPr="003C34F2" w:rsidRDefault="00A34DD4" w:rsidP="003F5217">
            <w:pPr>
              <w:spacing w:line="480" w:lineRule="auto"/>
              <w:jc w:val="center"/>
              <w:rPr>
                <w:rFonts w:ascii="Times New Roman" w:hAnsi="Times New Roman" w:cs="Times New Roman"/>
                <w:sz w:val="24"/>
                <w:szCs w:val="24"/>
              </w:rPr>
            </w:pPr>
          </w:p>
        </w:tc>
        <w:tc>
          <w:tcPr>
            <w:tcW w:w="1023" w:type="dxa"/>
            <w:tcBorders>
              <w:top w:val="single" w:sz="4" w:space="0" w:color="auto"/>
            </w:tcBorders>
          </w:tcPr>
          <w:p w14:paraId="4531C540" w14:textId="77777777" w:rsidR="00A34DD4" w:rsidRPr="003C34F2" w:rsidRDefault="00A34DD4" w:rsidP="003F5217">
            <w:pPr>
              <w:spacing w:line="480" w:lineRule="auto"/>
              <w:jc w:val="center"/>
              <w:rPr>
                <w:rFonts w:ascii="Times New Roman" w:hAnsi="Times New Roman" w:cs="Times New Roman"/>
                <w:sz w:val="24"/>
                <w:szCs w:val="24"/>
              </w:rPr>
            </w:pPr>
          </w:p>
        </w:tc>
        <w:tc>
          <w:tcPr>
            <w:tcW w:w="990" w:type="dxa"/>
            <w:tcBorders>
              <w:top w:val="single" w:sz="4" w:space="0" w:color="auto"/>
            </w:tcBorders>
          </w:tcPr>
          <w:p w14:paraId="2168FAD3" w14:textId="77777777" w:rsidR="00A34DD4" w:rsidRPr="003C34F2" w:rsidRDefault="00A34DD4" w:rsidP="003F5217">
            <w:pPr>
              <w:spacing w:line="480" w:lineRule="auto"/>
              <w:jc w:val="center"/>
              <w:rPr>
                <w:rFonts w:ascii="Times New Roman" w:hAnsi="Times New Roman" w:cs="Times New Roman"/>
                <w:sz w:val="24"/>
                <w:szCs w:val="24"/>
              </w:rPr>
            </w:pPr>
          </w:p>
        </w:tc>
        <w:tc>
          <w:tcPr>
            <w:tcW w:w="1026" w:type="dxa"/>
            <w:tcBorders>
              <w:top w:val="single" w:sz="4" w:space="0" w:color="auto"/>
            </w:tcBorders>
          </w:tcPr>
          <w:p w14:paraId="536B2A92" w14:textId="77777777" w:rsidR="00A34DD4" w:rsidRPr="003C34F2" w:rsidRDefault="00A34DD4" w:rsidP="003F5217">
            <w:pPr>
              <w:spacing w:line="480" w:lineRule="auto"/>
              <w:jc w:val="center"/>
              <w:rPr>
                <w:rFonts w:ascii="Times New Roman" w:hAnsi="Times New Roman" w:cs="Times New Roman"/>
                <w:sz w:val="24"/>
                <w:szCs w:val="24"/>
              </w:rPr>
            </w:pPr>
          </w:p>
        </w:tc>
        <w:tc>
          <w:tcPr>
            <w:tcW w:w="1044" w:type="dxa"/>
            <w:tcBorders>
              <w:top w:val="single" w:sz="4" w:space="0" w:color="auto"/>
            </w:tcBorders>
          </w:tcPr>
          <w:p w14:paraId="514D0C8A" w14:textId="77777777" w:rsidR="00A34DD4" w:rsidRPr="003C34F2" w:rsidRDefault="00A34DD4" w:rsidP="003F5217">
            <w:pPr>
              <w:spacing w:line="480" w:lineRule="auto"/>
              <w:jc w:val="center"/>
              <w:rPr>
                <w:rFonts w:ascii="Times New Roman" w:hAnsi="Times New Roman" w:cs="Times New Roman"/>
                <w:sz w:val="24"/>
                <w:szCs w:val="24"/>
              </w:rPr>
            </w:pPr>
          </w:p>
        </w:tc>
        <w:tc>
          <w:tcPr>
            <w:tcW w:w="990" w:type="dxa"/>
            <w:tcBorders>
              <w:top w:val="single" w:sz="4" w:space="0" w:color="auto"/>
            </w:tcBorders>
          </w:tcPr>
          <w:p w14:paraId="13E6DA62" w14:textId="77777777" w:rsidR="00A34DD4" w:rsidRPr="003C34F2" w:rsidRDefault="00A34DD4" w:rsidP="003F5217">
            <w:pPr>
              <w:spacing w:line="480" w:lineRule="auto"/>
              <w:jc w:val="center"/>
              <w:rPr>
                <w:rFonts w:ascii="Times New Roman" w:hAnsi="Times New Roman" w:cs="Times New Roman"/>
                <w:sz w:val="24"/>
                <w:szCs w:val="24"/>
              </w:rPr>
            </w:pPr>
          </w:p>
        </w:tc>
        <w:tc>
          <w:tcPr>
            <w:tcW w:w="900" w:type="dxa"/>
            <w:tcBorders>
              <w:top w:val="single" w:sz="4" w:space="0" w:color="auto"/>
            </w:tcBorders>
          </w:tcPr>
          <w:p w14:paraId="1A54A9AF" w14:textId="77777777" w:rsidR="00A34DD4" w:rsidRPr="003C34F2" w:rsidRDefault="00A34DD4" w:rsidP="003F5217">
            <w:pPr>
              <w:spacing w:line="480" w:lineRule="auto"/>
              <w:jc w:val="center"/>
              <w:rPr>
                <w:rFonts w:ascii="Times New Roman" w:hAnsi="Times New Roman" w:cs="Times New Roman"/>
                <w:sz w:val="24"/>
                <w:szCs w:val="24"/>
              </w:rPr>
            </w:pPr>
          </w:p>
        </w:tc>
        <w:tc>
          <w:tcPr>
            <w:tcW w:w="900" w:type="dxa"/>
            <w:tcBorders>
              <w:top w:val="single" w:sz="4" w:space="0" w:color="auto"/>
            </w:tcBorders>
          </w:tcPr>
          <w:p w14:paraId="3CFE6E60" w14:textId="77777777" w:rsidR="00A34DD4" w:rsidRPr="003C34F2" w:rsidRDefault="00A34DD4" w:rsidP="003F5217">
            <w:pPr>
              <w:spacing w:line="480" w:lineRule="auto"/>
              <w:jc w:val="center"/>
              <w:rPr>
                <w:rFonts w:ascii="Times New Roman" w:hAnsi="Times New Roman" w:cs="Times New Roman"/>
                <w:sz w:val="24"/>
                <w:szCs w:val="24"/>
              </w:rPr>
            </w:pPr>
          </w:p>
        </w:tc>
      </w:tr>
      <w:tr w:rsidR="00A34DD4" w:rsidRPr="003C34F2" w14:paraId="28282A89" w14:textId="77777777" w:rsidTr="003F5217">
        <w:trPr>
          <w:trHeight w:val="260"/>
        </w:trPr>
        <w:tc>
          <w:tcPr>
            <w:tcW w:w="2386" w:type="dxa"/>
          </w:tcPr>
          <w:p w14:paraId="48C1ECC0" w14:textId="77777777" w:rsidR="00A34DD4" w:rsidRPr="003C34F2" w:rsidRDefault="00A34DD4" w:rsidP="003F5217">
            <w:pPr>
              <w:pStyle w:val="ListParagraph"/>
              <w:numPr>
                <w:ilvl w:val="0"/>
                <w:numId w:val="1"/>
              </w:numPr>
              <w:spacing w:after="0" w:line="480" w:lineRule="auto"/>
              <w:rPr>
                <w:rFonts w:ascii="Times New Roman" w:hAnsi="Times New Roman" w:cs="Times New Roman"/>
                <w:sz w:val="24"/>
                <w:szCs w:val="24"/>
              </w:rPr>
            </w:pPr>
            <w:r w:rsidRPr="003C34F2">
              <w:rPr>
                <w:rFonts w:ascii="Times New Roman" w:hAnsi="Times New Roman" w:cs="Times New Roman"/>
                <w:sz w:val="24"/>
                <w:szCs w:val="24"/>
              </w:rPr>
              <w:t>Gentle guidance</w:t>
            </w:r>
          </w:p>
        </w:tc>
        <w:tc>
          <w:tcPr>
            <w:tcW w:w="993" w:type="dxa"/>
          </w:tcPr>
          <w:p w14:paraId="52A46A80" w14:textId="77777777" w:rsidR="00A34DD4" w:rsidRPr="003C34F2" w:rsidRDefault="00A34DD4" w:rsidP="003F5217">
            <w:pPr>
              <w:spacing w:line="480" w:lineRule="auto"/>
              <w:jc w:val="center"/>
              <w:rPr>
                <w:rFonts w:ascii="Times New Roman" w:hAnsi="Times New Roman" w:cs="Times New Roman"/>
                <w:sz w:val="24"/>
                <w:szCs w:val="24"/>
              </w:rPr>
            </w:pPr>
            <w:r w:rsidRPr="003C34F2">
              <w:rPr>
                <w:rFonts w:ascii="Times New Roman" w:hAnsi="Times New Roman" w:cs="Times New Roman"/>
                <w:sz w:val="24"/>
                <w:szCs w:val="24"/>
              </w:rPr>
              <w:t>-</w:t>
            </w:r>
          </w:p>
        </w:tc>
        <w:tc>
          <w:tcPr>
            <w:tcW w:w="926" w:type="dxa"/>
          </w:tcPr>
          <w:p w14:paraId="089687CC" w14:textId="77777777" w:rsidR="00A34DD4" w:rsidRPr="003C34F2" w:rsidRDefault="00A34DD4" w:rsidP="003F5217">
            <w:pPr>
              <w:spacing w:line="480" w:lineRule="auto"/>
              <w:jc w:val="center"/>
              <w:rPr>
                <w:rFonts w:ascii="Times New Roman" w:hAnsi="Times New Roman" w:cs="Times New Roman"/>
                <w:sz w:val="24"/>
                <w:szCs w:val="24"/>
              </w:rPr>
            </w:pPr>
          </w:p>
        </w:tc>
        <w:tc>
          <w:tcPr>
            <w:tcW w:w="1023" w:type="dxa"/>
          </w:tcPr>
          <w:p w14:paraId="11E441AD" w14:textId="77777777" w:rsidR="00A34DD4" w:rsidRPr="003C34F2" w:rsidRDefault="00A34DD4" w:rsidP="003F5217">
            <w:pPr>
              <w:spacing w:line="480" w:lineRule="auto"/>
              <w:jc w:val="center"/>
              <w:rPr>
                <w:rFonts w:ascii="Times New Roman" w:hAnsi="Times New Roman" w:cs="Times New Roman"/>
                <w:sz w:val="24"/>
                <w:szCs w:val="24"/>
              </w:rPr>
            </w:pPr>
          </w:p>
        </w:tc>
        <w:tc>
          <w:tcPr>
            <w:tcW w:w="990" w:type="dxa"/>
          </w:tcPr>
          <w:p w14:paraId="7CB855E6" w14:textId="77777777" w:rsidR="00A34DD4" w:rsidRPr="003C34F2" w:rsidRDefault="00A34DD4" w:rsidP="003F5217">
            <w:pPr>
              <w:spacing w:line="480" w:lineRule="auto"/>
              <w:jc w:val="center"/>
              <w:rPr>
                <w:rFonts w:ascii="Times New Roman" w:hAnsi="Times New Roman" w:cs="Times New Roman"/>
                <w:sz w:val="24"/>
                <w:szCs w:val="24"/>
              </w:rPr>
            </w:pPr>
          </w:p>
        </w:tc>
        <w:tc>
          <w:tcPr>
            <w:tcW w:w="1026" w:type="dxa"/>
          </w:tcPr>
          <w:p w14:paraId="46C44068" w14:textId="77777777" w:rsidR="00A34DD4" w:rsidRPr="003C34F2" w:rsidRDefault="00A34DD4" w:rsidP="003F5217">
            <w:pPr>
              <w:spacing w:line="480" w:lineRule="auto"/>
              <w:jc w:val="center"/>
              <w:rPr>
                <w:rFonts w:ascii="Times New Roman" w:hAnsi="Times New Roman" w:cs="Times New Roman"/>
                <w:sz w:val="24"/>
                <w:szCs w:val="24"/>
              </w:rPr>
            </w:pPr>
          </w:p>
        </w:tc>
        <w:tc>
          <w:tcPr>
            <w:tcW w:w="1044" w:type="dxa"/>
          </w:tcPr>
          <w:p w14:paraId="71E7A654" w14:textId="77777777" w:rsidR="00A34DD4" w:rsidRPr="003C34F2" w:rsidRDefault="00A34DD4" w:rsidP="003F5217">
            <w:pPr>
              <w:spacing w:line="480" w:lineRule="auto"/>
              <w:jc w:val="center"/>
              <w:rPr>
                <w:rFonts w:ascii="Times New Roman" w:hAnsi="Times New Roman" w:cs="Times New Roman"/>
                <w:sz w:val="24"/>
                <w:szCs w:val="24"/>
              </w:rPr>
            </w:pPr>
          </w:p>
        </w:tc>
        <w:tc>
          <w:tcPr>
            <w:tcW w:w="990" w:type="dxa"/>
          </w:tcPr>
          <w:p w14:paraId="5EE4C878" w14:textId="77777777" w:rsidR="00A34DD4" w:rsidRPr="003C34F2" w:rsidRDefault="00A34DD4" w:rsidP="003F5217">
            <w:pPr>
              <w:spacing w:line="480" w:lineRule="auto"/>
              <w:jc w:val="center"/>
              <w:rPr>
                <w:rFonts w:ascii="Times New Roman" w:hAnsi="Times New Roman" w:cs="Times New Roman"/>
                <w:sz w:val="24"/>
                <w:szCs w:val="24"/>
              </w:rPr>
            </w:pPr>
          </w:p>
        </w:tc>
        <w:tc>
          <w:tcPr>
            <w:tcW w:w="900" w:type="dxa"/>
          </w:tcPr>
          <w:p w14:paraId="09EB896D" w14:textId="77777777" w:rsidR="00A34DD4" w:rsidRPr="003C34F2" w:rsidRDefault="00A34DD4" w:rsidP="003F5217">
            <w:pPr>
              <w:spacing w:line="480" w:lineRule="auto"/>
              <w:jc w:val="center"/>
              <w:rPr>
                <w:rFonts w:ascii="Times New Roman" w:hAnsi="Times New Roman" w:cs="Times New Roman"/>
                <w:sz w:val="24"/>
                <w:szCs w:val="24"/>
              </w:rPr>
            </w:pPr>
          </w:p>
        </w:tc>
        <w:tc>
          <w:tcPr>
            <w:tcW w:w="900" w:type="dxa"/>
          </w:tcPr>
          <w:p w14:paraId="2C03C84E" w14:textId="77777777" w:rsidR="00A34DD4" w:rsidRPr="003C34F2" w:rsidRDefault="00A34DD4" w:rsidP="003F5217">
            <w:pPr>
              <w:spacing w:line="480" w:lineRule="auto"/>
              <w:jc w:val="center"/>
              <w:rPr>
                <w:rFonts w:ascii="Times New Roman" w:hAnsi="Times New Roman" w:cs="Times New Roman"/>
                <w:sz w:val="24"/>
                <w:szCs w:val="24"/>
              </w:rPr>
            </w:pPr>
          </w:p>
        </w:tc>
      </w:tr>
      <w:tr w:rsidR="00A34DD4" w:rsidRPr="003C34F2" w14:paraId="5017E33D" w14:textId="77777777" w:rsidTr="003F5217">
        <w:trPr>
          <w:trHeight w:val="240"/>
        </w:trPr>
        <w:tc>
          <w:tcPr>
            <w:tcW w:w="2386" w:type="dxa"/>
          </w:tcPr>
          <w:p w14:paraId="27F48736" w14:textId="77777777" w:rsidR="00A34DD4" w:rsidRPr="003C34F2" w:rsidRDefault="00A34DD4" w:rsidP="003F5217">
            <w:pPr>
              <w:pStyle w:val="ListParagraph"/>
              <w:numPr>
                <w:ilvl w:val="0"/>
                <w:numId w:val="1"/>
              </w:numPr>
              <w:spacing w:after="0" w:line="480" w:lineRule="auto"/>
              <w:rPr>
                <w:rFonts w:ascii="Times New Roman" w:hAnsi="Times New Roman" w:cs="Times New Roman"/>
                <w:sz w:val="24"/>
                <w:szCs w:val="24"/>
              </w:rPr>
            </w:pPr>
            <w:r w:rsidRPr="003C34F2">
              <w:rPr>
                <w:rFonts w:ascii="Times New Roman" w:hAnsi="Times New Roman" w:cs="Times New Roman"/>
                <w:sz w:val="24"/>
                <w:szCs w:val="24"/>
              </w:rPr>
              <w:t>Control</w:t>
            </w:r>
          </w:p>
        </w:tc>
        <w:tc>
          <w:tcPr>
            <w:tcW w:w="993" w:type="dxa"/>
          </w:tcPr>
          <w:p w14:paraId="6AF3FA5B"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-.71***</w:t>
            </w:r>
          </w:p>
        </w:tc>
        <w:tc>
          <w:tcPr>
            <w:tcW w:w="926" w:type="dxa"/>
          </w:tcPr>
          <w:p w14:paraId="2CD869CC" w14:textId="77777777" w:rsidR="00A34DD4" w:rsidRPr="003C34F2" w:rsidRDefault="00A34DD4" w:rsidP="003F5217">
            <w:pPr>
              <w:spacing w:line="480" w:lineRule="auto"/>
              <w:jc w:val="center"/>
              <w:rPr>
                <w:rFonts w:ascii="Times New Roman" w:hAnsi="Times New Roman" w:cs="Times New Roman"/>
                <w:sz w:val="24"/>
                <w:szCs w:val="24"/>
              </w:rPr>
            </w:pPr>
            <w:r w:rsidRPr="003C34F2">
              <w:rPr>
                <w:rFonts w:ascii="Times New Roman" w:hAnsi="Times New Roman" w:cs="Times New Roman"/>
                <w:sz w:val="24"/>
                <w:szCs w:val="24"/>
              </w:rPr>
              <w:t>-</w:t>
            </w:r>
          </w:p>
        </w:tc>
        <w:tc>
          <w:tcPr>
            <w:tcW w:w="1023" w:type="dxa"/>
          </w:tcPr>
          <w:p w14:paraId="055F90F4" w14:textId="77777777" w:rsidR="00A34DD4" w:rsidRPr="003C34F2" w:rsidRDefault="00A34DD4" w:rsidP="003F5217">
            <w:pPr>
              <w:spacing w:line="480" w:lineRule="auto"/>
              <w:jc w:val="center"/>
              <w:rPr>
                <w:rFonts w:ascii="Times New Roman" w:hAnsi="Times New Roman" w:cs="Times New Roman"/>
                <w:sz w:val="24"/>
                <w:szCs w:val="24"/>
              </w:rPr>
            </w:pPr>
          </w:p>
        </w:tc>
        <w:tc>
          <w:tcPr>
            <w:tcW w:w="990" w:type="dxa"/>
          </w:tcPr>
          <w:p w14:paraId="3E488BF3" w14:textId="77777777" w:rsidR="00A34DD4" w:rsidRPr="003C34F2" w:rsidRDefault="00A34DD4" w:rsidP="003F5217">
            <w:pPr>
              <w:spacing w:line="480" w:lineRule="auto"/>
              <w:jc w:val="center"/>
              <w:rPr>
                <w:rFonts w:ascii="Times New Roman" w:hAnsi="Times New Roman" w:cs="Times New Roman"/>
                <w:sz w:val="24"/>
                <w:szCs w:val="24"/>
              </w:rPr>
            </w:pPr>
          </w:p>
        </w:tc>
        <w:tc>
          <w:tcPr>
            <w:tcW w:w="1026" w:type="dxa"/>
          </w:tcPr>
          <w:p w14:paraId="002DC2AC" w14:textId="77777777" w:rsidR="00A34DD4" w:rsidRPr="003C34F2" w:rsidRDefault="00A34DD4" w:rsidP="003F5217">
            <w:pPr>
              <w:spacing w:line="480" w:lineRule="auto"/>
              <w:jc w:val="center"/>
              <w:rPr>
                <w:rFonts w:ascii="Times New Roman" w:hAnsi="Times New Roman" w:cs="Times New Roman"/>
                <w:sz w:val="24"/>
                <w:szCs w:val="24"/>
              </w:rPr>
            </w:pPr>
          </w:p>
        </w:tc>
        <w:tc>
          <w:tcPr>
            <w:tcW w:w="1044" w:type="dxa"/>
          </w:tcPr>
          <w:p w14:paraId="7691E858" w14:textId="77777777" w:rsidR="00A34DD4" w:rsidRPr="003C34F2" w:rsidRDefault="00A34DD4" w:rsidP="003F5217">
            <w:pPr>
              <w:spacing w:line="480" w:lineRule="auto"/>
              <w:jc w:val="center"/>
              <w:rPr>
                <w:rFonts w:ascii="Times New Roman" w:hAnsi="Times New Roman" w:cs="Times New Roman"/>
                <w:sz w:val="24"/>
                <w:szCs w:val="24"/>
              </w:rPr>
            </w:pPr>
          </w:p>
        </w:tc>
        <w:tc>
          <w:tcPr>
            <w:tcW w:w="990" w:type="dxa"/>
          </w:tcPr>
          <w:p w14:paraId="568B6A16" w14:textId="77777777" w:rsidR="00A34DD4" w:rsidRPr="003C34F2" w:rsidRDefault="00A34DD4" w:rsidP="003F5217">
            <w:pPr>
              <w:spacing w:line="480" w:lineRule="auto"/>
              <w:jc w:val="center"/>
              <w:rPr>
                <w:rFonts w:ascii="Times New Roman" w:hAnsi="Times New Roman" w:cs="Times New Roman"/>
                <w:sz w:val="24"/>
                <w:szCs w:val="24"/>
              </w:rPr>
            </w:pPr>
          </w:p>
        </w:tc>
        <w:tc>
          <w:tcPr>
            <w:tcW w:w="900" w:type="dxa"/>
          </w:tcPr>
          <w:p w14:paraId="3D71A86E" w14:textId="77777777" w:rsidR="00A34DD4" w:rsidRPr="003C34F2" w:rsidRDefault="00A34DD4" w:rsidP="003F5217">
            <w:pPr>
              <w:spacing w:line="480" w:lineRule="auto"/>
              <w:jc w:val="center"/>
              <w:rPr>
                <w:rFonts w:ascii="Times New Roman" w:hAnsi="Times New Roman" w:cs="Times New Roman"/>
                <w:sz w:val="24"/>
                <w:szCs w:val="24"/>
              </w:rPr>
            </w:pPr>
          </w:p>
        </w:tc>
        <w:tc>
          <w:tcPr>
            <w:tcW w:w="900" w:type="dxa"/>
          </w:tcPr>
          <w:p w14:paraId="4C576704" w14:textId="77777777" w:rsidR="00A34DD4" w:rsidRPr="003C34F2" w:rsidRDefault="00A34DD4" w:rsidP="003F5217">
            <w:pPr>
              <w:spacing w:line="480" w:lineRule="auto"/>
              <w:jc w:val="center"/>
              <w:rPr>
                <w:rFonts w:ascii="Times New Roman" w:hAnsi="Times New Roman" w:cs="Times New Roman"/>
                <w:sz w:val="24"/>
                <w:szCs w:val="24"/>
              </w:rPr>
            </w:pPr>
          </w:p>
        </w:tc>
      </w:tr>
      <w:tr w:rsidR="00A34DD4" w:rsidRPr="003C34F2" w14:paraId="3DCE4C21" w14:textId="77777777" w:rsidTr="003F5217">
        <w:trPr>
          <w:trHeight w:val="252"/>
        </w:trPr>
        <w:tc>
          <w:tcPr>
            <w:tcW w:w="2386" w:type="dxa"/>
          </w:tcPr>
          <w:p w14:paraId="3F756C62" w14:textId="77777777" w:rsidR="00A34DD4" w:rsidRPr="003C34F2" w:rsidRDefault="00A34DD4" w:rsidP="003F5217">
            <w:pPr>
              <w:pStyle w:val="ListParagraph"/>
              <w:numPr>
                <w:ilvl w:val="0"/>
                <w:numId w:val="1"/>
              </w:numPr>
              <w:spacing w:after="0" w:line="480" w:lineRule="auto"/>
              <w:rPr>
                <w:rFonts w:ascii="Times New Roman" w:hAnsi="Times New Roman" w:cs="Times New Roman"/>
                <w:sz w:val="24"/>
                <w:szCs w:val="24"/>
              </w:rPr>
            </w:pPr>
            <w:r w:rsidRPr="003C34F2">
              <w:rPr>
                <w:rFonts w:ascii="Times New Roman" w:hAnsi="Times New Roman" w:cs="Times New Roman"/>
                <w:sz w:val="24"/>
                <w:szCs w:val="24"/>
              </w:rPr>
              <w:t>Acculturation</w:t>
            </w:r>
          </w:p>
        </w:tc>
        <w:tc>
          <w:tcPr>
            <w:tcW w:w="993" w:type="dxa"/>
          </w:tcPr>
          <w:p w14:paraId="16CBC18C"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 xml:space="preserve"> .09</w:t>
            </w:r>
          </w:p>
        </w:tc>
        <w:tc>
          <w:tcPr>
            <w:tcW w:w="926" w:type="dxa"/>
          </w:tcPr>
          <w:p w14:paraId="21CCD873"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 xml:space="preserve"> -.07</w:t>
            </w:r>
          </w:p>
        </w:tc>
        <w:tc>
          <w:tcPr>
            <w:tcW w:w="1023" w:type="dxa"/>
          </w:tcPr>
          <w:p w14:paraId="4A987D48" w14:textId="77777777" w:rsidR="00A34DD4" w:rsidRPr="003C34F2" w:rsidRDefault="00A34DD4" w:rsidP="003F5217">
            <w:pPr>
              <w:spacing w:line="480" w:lineRule="auto"/>
              <w:jc w:val="center"/>
              <w:rPr>
                <w:rFonts w:ascii="Times New Roman" w:hAnsi="Times New Roman" w:cs="Times New Roman"/>
                <w:sz w:val="24"/>
                <w:szCs w:val="24"/>
              </w:rPr>
            </w:pPr>
            <w:r w:rsidRPr="003C34F2">
              <w:rPr>
                <w:rFonts w:ascii="Times New Roman" w:hAnsi="Times New Roman" w:cs="Times New Roman"/>
                <w:sz w:val="24"/>
                <w:szCs w:val="24"/>
              </w:rPr>
              <w:t>-</w:t>
            </w:r>
          </w:p>
        </w:tc>
        <w:tc>
          <w:tcPr>
            <w:tcW w:w="990" w:type="dxa"/>
          </w:tcPr>
          <w:p w14:paraId="570B1443" w14:textId="77777777" w:rsidR="00A34DD4" w:rsidRPr="003C34F2" w:rsidRDefault="00A34DD4" w:rsidP="003F5217">
            <w:pPr>
              <w:spacing w:line="480" w:lineRule="auto"/>
              <w:jc w:val="center"/>
              <w:rPr>
                <w:rFonts w:ascii="Times New Roman" w:hAnsi="Times New Roman" w:cs="Times New Roman"/>
                <w:sz w:val="24"/>
                <w:szCs w:val="24"/>
              </w:rPr>
            </w:pPr>
          </w:p>
        </w:tc>
        <w:tc>
          <w:tcPr>
            <w:tcW w:w="1026" w:type="dxa"/>
          </w:tcPr>
          <w:p w14:paraId="5F1537C3" w14:textId="77777777" w:rsidR="00A34DD4" w:rsidRPr="003C34F2" w:rsidRDefault="00A34DD4" w:rsidP="003F5217">
            <w:pPr>
              <w:spacing w:line="480" w:lineRule="auto"/>
              <w:jc w:val="center"/>
              <w:rPr>
                <w:rFonts w:ascii="Times New Roman" w:hAnsi="Times New Roman" w:cs="Times New Roman"/>
                <w:sz w:val="24"/>
                <w:szCs w:val="24"/>
              </w:rPr>
            </w:pPr>
          </w:p>
        </w:tc>
        <w:tc>
          <w:tcPr>
            <w:tcW w:w="1044" w:type="dxa"/>
          </w:tcPr>
          <w:p w14:paraId="4C09237C" w14:textId="77777777" w:rsidR="00A34DD4" w:rsidRPr="003C34F2" w:rsidRDefault="00A34DD4" w:rsidP="003F5217">
            <w:pPr>
              <w:spacing w:line="480" w:lineRule="auto"/>
              <w:jc w:val="center"/>
              <w:rPr>
                <w:rFonts w:ascii="Times New Roman" w:hAnsi="Times New Roman" w:cs="Times New Roman"/>
                <w:sz w:val="24"/>
                <w:szCs w:val="24"/>
              </w:rPr>
            </w:pPr>
          </w:p>
        </w:tc>
        <w:tc>
          <w:tcPr>
            <w:tcW w:w="990" w:type="dxa"/>
          </w:tcPr>
          <w:p w14:paraId="15A31840" w14:textId="77777777" w:rsidR="00A34DD4" w:rsidRPr="003C34F2" w:rsidRDefault="00A34DD4" w:rsidP="003F5217">
            <w:pPr>
              <w:spacing w:line="480" w:lineRule="auto"/>
              <w:jc w:val="center"/>
              <w:rPr>
                <w:rFonts w:ascii="Times New Roman" w:hAnsi="Times New Roman" w:cs="Times New Roman"/>
                <w:sz w:val="24"/>
                <w:szCs w:val="24"/>
              </w:rPr>
            </w:pPr>
          </w:p>
        </w:tc>
        <w:tc>
          <w:tcPr>
            <w:tcW w:w="900" w:type="dxa"/>
          </w:tcPr>
          <w:p w14:paraId="2CE61EAD" w14:textId="77777777" w:rsidR="00A34DD4" w:rsidRPr="003C34F2" w:rsidRDefault="00A34DD4" w:rsidP="003F5217">
            <w:pPr>
              <w:spacing w:line="480" w:lineRule="auto"/>
              <w:jc w:val="center"/>
              <w:rPr>
                <w:rFonts w:ascii="Times New Roman" w:hAnsi="Times New Roman" w:cs="Times New Roman"/>
                <w:sz w:val="24"/>
                <w:szCs w:val="24"/>
              </w:rPr>
            </w:pPr>
          </w:p>
        </w:tc>
        <w:tc>
          <w:tcPr>
            <w:tcW w:w="900" w:type="dxa"/>
          </w:tcPr>
          <w:p w14:paraId="13339B02" w14:textId="77777777" w:rsidR="00A34DD4" w:rsidRPr="003C34F2" w:rsidRDefault="00A34DD4" w:rsidP="003F5217">
            <w:pPr>
              <w:spacing w:line="480" w:lineRule="auto"/>
              <w:jc w:val="center"/>
              <w:rPr>
                <w:rFonts w:ascii="Times New Roman" w:hAnsi="Times New Roman" w:cs="Times New Roman"/>
                <w:sz w:val="24"/>
                <w:szCs w:val="24"/>
              </w:rPr>
            </w:pPr>
          </w:p>
        </w:tc>
      </w:tr>
      <w:tr w:rsidR="00A34DD4" w:rsidRPr="003C34F2" w14:paraId="20726FCB" w14:textId="77777777" w:rsidTr="003F5217">
        <w:trPr>
          <w:trHeight w:val="585"/>
        </w:trPr>
        <w:tc>
          <w:tcPr>
            <w:tcW w:w="2386" w:type="dxa"/>
          </w:tcPr>
          <w:p w14:paraId="2E4B74DE" w14:textId="77777777" w:rsidR="00A34DD4" w:rsidRPr="003C34F2" w:rsidRDefault="00A34DD4" w:rsidP="003F5217">
            <w:pPr>
              <w:pStyle w:val="ListParagraph"/>
              <w:numPr>
                <w:ilvl w:val="0"/>
                <w:numId w:val="1"/>
              </w:numPr>
              <w:spacing w:after="0" w:line="480" w:lineRule="auto"/>
              <w:rPr>
                <w:rFonts w:ascii="Times New Roman" w:hAnsi="Times New Roman" w:cs="Times New Roman"/>
                <w:sz w:val="24"/>
                <w:szCs w:val="24"/>
              </w:rPr>
            </w:pPr>
            <w:r w:rsidRPr="003C34F2">
              <w:rPr>
                <w:rFonts w:ascii="Times New Roman" w:hAnsi="Times New Roman" w:cs="Times New Roman"/>
                <w:sz w:val="24"/>
                <w:szCs w:val="24"/>
              </w:rPr>
              <w:t>Enculturation</w:t>
            </w:r>
          </w:p>
        </w:tc>
        <w:tc>
          <w:tcPr>
            <w:tcW w:w="993" w:type="dxa"/>
          </w:tcPr>
          <w:p w14:paraId="1FCF2B30"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-.13</w:t>
            </w:r>
          </w:p>
        </w:tc>
        <w:tc>
          <w:tcPr>
            <w:tcW w:w="926" w:type="dxa"/>
          </w:tcPr>
          <w:p w14:paraId="69B88F4D"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 xml:space="preserve">  .05</w:t>
            </w:r>
          </w:p>
        </w:tc>
        <w:tc>
          <w:tcPr>
            <w:tcW w:w="1023" w:type="dxa"/>
          </w:tcPr>
          <w:p w14:paraId="685E6605"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-.41***</w:t>
            </w:r>
          </w:p>
        </w:tc>
        <w:tc>
          <w:tcPr>
            <w:tcW w:w="990" w:type="dxa"/>
          </w:tcPr>
          <w:p w14:paraId="087CC0FC" w14:textId="77777777" w:rsidR="00A34DD4" w:rsidRPr="003C34F2" w:rsidRDefault="00A34DD4" w:rsidP="003F5217">
            <w:pPr>
              <w:spacing w:line="480" w:lineRule="auto"/>
              <w:jc w:val="center"/>
              <w:rPr>
                <w:rFonts w:ascii="Times New Roman" w:hAnsi="Times New Roman" w:cs="Times New Roman"/>
                <w:sz w:val="24"/>
                <w:szCs w:val="24"/>
              </w:rPr>
            </w:pPr>
            <w:r w:rsidRPr="003C34F2">
              <w:rPr>
                <w:rFonts w:ascii="Times New Roman" w:hAnsi="Times New Roman" w:cs="Times New Roman"/>
                <w:sz w:val="24"/>
                <w:szCs w:val="24"/>
              </w:rPr>
              <w:t>-</w:t>
            </w:r>
          </w:p>
        </w:tc>
        <w:tc>
          <w:tcPr>
            <w:tcW w:w="1026" w:type="dxa"/>
          </w:tcPr>
          <w:p w14:paraId="35043DFE" w14:textId="77777777" w:rsidR="00A34DD4" w:rsidRPr="003C34F2" w:rsidRDefault="00A34DD4" w:rsidP="003F5217">
            <w:pPr>
              <w:spacing w:line="480" w:lineRule="auto"/>
              <w:jc w:val="center"/>
              <w:rPr>
                <w:rFonts w:ascii="Times New Roman" w:hAnsi="Times New Roman" w:cs="Times New Roman"/>
                <w:sz w:val="24"/>
                <w:szCs w:val="24"/>
              </w:rPr>
            </w:pPr>
          </w:p>
        </w:tc>
        <w:tc>
          <w:tcPr>
            <w:tcW w:w="1044" w:type="dxa"/>
          </w:tcPr>
          <w:p w14:paraId="7ECB06D2" w14:textId="77777777" w:rsidR="00A34DD4" w:rsidRPr="003C34F2" w:rsidRDefault="00A34DD4" w:rsidP="003F5217">
            <w:pPr>
              <w:spacing w:line="480" w:lineRule="auto"/>
              <w:jc w:val="center"/>
              <w:rPr>
                <w:rFonts w:ascii="Times New Roman" w:hAnsi="Times New Roman" w:cs="Times New Roman"/>
                <w:sz w:val="24"/>
                <w:szCs w:val="24"/>
              </w:rPr>
            </w:pPr>
          </w:p>
        </w:tc>
        <w:tc>
          <w:tcPr>
            <w:tcW w:w="990" w:type="dxa"/>
          </w:tcPr>
          <w:p w14:paraId="4DD1A66A" w14:textId="77777777" w:rsidR="00A34DD4" w:rsidRPr="003C34F2" w:rsidRDefault="00A34DD4" w:rsidP="003F5217">
            <w:pPr>
              <w:spacing w:line="480" w:lineRule="auto"/>
              <w:jc w:val="center"/>
              <w:rPr>
                <w:rFonts w:ascii="Times New Roman" w:hAnsi="Times New Roman" w:cs="Times New Roman"/>
                <w:sz w:val="24"/>
                <w:szCs w:val="24"/>
              </w:rPr>
            </w:pPr>
          </w:p>
        </w:tc>
        <w:tc>
          <w:tcPr>
            <w:tcW w:w="900" w:type="dxa"/>
          </w:tcPr>
          <w:p w14:paraId="7EEA21B9" w14:textId="77777777" w:rsidR="00A34DD4" w:rsidRPr="003C34F2" w:rsidRDefault="00A34DD4" w:rsidP="003F5217">
            <w:pPr>
              <w:spacing w:line="480" w:lineRule="auto"/>
              <w:jc w:val="center"/>
              <w:rPr>
                <w:rFonts w:ascii="Times New Roman" w:hAnsi="Times New Roman" w:cs="Times New Roman"/>
                <w:sz w:val="24"/>
                <w:szCs w:val="24"/>
              </w:rPr>
            </w:pPr>
          </w:p>
        </w:tc>
        <w:tc>
          <w:tcPr>
            <w:tcW w:w="900" w:type="dxa"/>
          </w:tcPr>
          <w:p w14:paraId="771CA1A7" w14:textId="77777777" w:rsidR="00A34DD4" w:rsidRPr="003C34F2" w:rsidRDefault="00A34DD4" w:rsidP="003F5217">
            <w:pPr>
              <w:spacing w:line="480" w:lineRule="auto"/>
              <w:jc w:val="center"/>
              <w:rPr>
                <w:rFonts w:ascii="Times New Roman" w:hAnsi="Times New Roman" w:cs="Times New Roman"/>
                <w:sz w:val="24"/>
                <w:szCs w:val="24"/>
              </w:rPr>
            </w:pPr>
          </w:p>
        </w:tc>
      </w:tr>
      <w:tr w:rsidR="00A34DD4" w:rsidRPr="003C34F2" w14:paraId="0F22664D" w14:textId="77777777" w:rsidTr="003F5217">
        <w:trPr>
          <w:trHeight w:val="297"/>
        </w:trPr>
        <w:tc>
          <w:tcPr>
            <w:tcW w:w="2386" w:type="dxa"/>
          </w:tcPr>
          <w:p w14:paraId="6137766B" w14:textId="77777777" w:rsidR="00A34DD4" w:rsidRPr="003C34F2" w:rsidRDefault="00A34DD4" w:rsidP="003F5217">
            <w:pPr>
              <w:pStyle w:val="ListParagraph"/>
              <w:numPr>
                <w:ilvl w:val="0"/>
                <w:numId w:val="1"/>
              </w:numPr>
              <w:spacing w:after="0" w:line="480" w:lineRule="auto"/>
              <w:rPr>
                <w:rFonts w:ascii="Times New Roman" w:hAnsi="Times New Roman" w:cs="Times New Roman"/>
                <w:sz w:val="24"/>
                <w:szCs w:val="24"/>
              </w:rPr>
            </w:pPr>
            <w:r w:rsidRPr="003C34F2">
              <w:rPr>
                <w:rFonts w:ascii="Times New Roman" w:hAnsi="Times New Roman" w:cs="Times New Roman"/>
                <w:sz w:val="24"/>
                <w:szCs w:val="24"/>
              </w:rPr>
              <w:t>Positive affect</w:t>
            </w:r>
          </w:p>
        </w:tc>
        <w:tc>
          <w:tcPr>
            <w:tcW w:w="993" w:type="dxa"/>
          </w:tcPr>
          <w:p w14:paraId="27C6BF23"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 xml:space="preserve"> .37***</w:t>
            </w:r>
          </w:p>
        </w:tc>
        <w:tc>
          <w:tcPr>
            <w:tcW w:w="926" w:type="dxa"/>
          </w:tcPr>
          <w:p w14:paraId="0E9F7A82"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 .18*</w:t>
            </w:r>
          </w:p>
        </w:tc>
        <w:tc>
          <w:tcPr>
            <w:tcW w:w="1023" w:type="dxa"/>
          </w:tcPr>
          <w:p w14:paraId="172B8A12"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 xml:space="preserve"> .22*</w:t>
            </w:r>
          </w:p>
        </w:tc>
        <w:tc>
          <w:tcPr>
            <w:tcW w:w="990" w:type="dxa"/>
          </w:tcPr>
          <w:p w14:paraId="7C5C9AE5"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-.11</w:t>
            </w:r>
          </w:p>
        </w:tc>
        <w:tc>
          <w:tcPr>
            <w:tcW w:w="1026" w:type="dxa"/>
          </w:tcPr>
          <w:p w14:paraId="07AF328A" w14:textId="77777777" w:rsidR="00A34DD4" w:rsidRPr="003C34F2" w:rsidRDefault="00A34DD4" w:rsidP="003F5217">
            <w:pPr>
              <w:spacing w:line="480" w:lineRule="auto"/>
              <w:jc w:val="center"/>
              <w:rPr>
                <w:rFonts w:ascii="Times New Roman" w:hAnsi="Times New Roman" w:cs="Times New Roman"/>
                <w:sz w:val="24"/>
                <w:szCs w:val="24"/>
              </w:rPr>
            </w:pPr>
            <w:r w:rsidRPr="003C34F2">
              <w:rPr>
                <w:rFonts w:ascii="Times New Roman" w:hAnsi="Times New Roman" w:cs="Times New Roman"/>
                <w:sz w:val="24"/>
                <w:szCs w:val="24"/>
              </w:rPr>
              <w:t>-</w:t>
            </w:r>
          </w:p>
        </w:tc>
        <w:tc>
          <w:tcPr>
            <w:tcW w:w="1044" w:type="dxa"/>
          </w:tcPr>
          <w:p w14:paraId="6732889C" w14:textId="77777777" w:rsidR="00A34DD4" w:rsidRPr="003C34F2" w:rsidRDefault="00A34DD4" w:rsidP="003F5217">
            <w:pPr>
              <w:spacing w:line="480" w:lineRule="auto"/>
              <w:jc w:val="center"/>
              <w:rPr>
                <w:rFonts w:ascii="Times New Roman" w:hAnsi="Times New Roman" w:cs="Times New Roman"/>
                <w:sz w:val="24"/>
                <w:szCs w:val="24"/>
              </w:rPr>
            </w:pPr>
          </w:p>
        </w:tc>
        <w:tc>
          <w:tcPr>
            <w:tcW w:w="990" w:type="dxa"/>
          </w:tcPr>
          <w:p w14:paraId="18AFB685" w14:textId="77777777" w:rsidR="00A34DD4" w:rsidRPr="003C34F2" w:rsidRDefault="00A34DD4" w:rsidP="003F5217">
            <w:pPr>
              <w:spacing w:line="480" w:lineRule="auto"/>
              <w:jc w:val="center"/>
              <w:rPr>
                <w:rFonts w:ascii="Times New Roman" w:hAnsi="Times New Roman" w:cs="Times New Roman"/>
                <w:sz w:val="24"/>
                <w:szCs w:val="24"/>
              </w:rPr>
            </w:pPr>
          </w:p>
        </w:tc>
        <w:tc>
          <w:tcPr>
            <w:tcW w:w="900" w:type="dxa"/>
          </w:tcPr>
          <w:p w14:paraId="27F9CABC" w14:textId="77777777" w:rsidR="00A34DD4" w:rsidRPr="003C34F2" w:rsidRDefault="00A34DD4" w:rsidP="003F5217">
            <w:pPr>
              <w:spacing w:line="480" w:lineRule="auto"/>
              <w:jc w:val="center"/>
              <w:rPr>
                <w:rFonts w:ascii="Times New Roman" w:hAnsi="Times New Roman" w:cs="Times New Roman"/>
                <w:sz w:val="24"/>
                <w:szCs w:val="24"/>
              </w:rPr>
            </w:pPr>
          </w:p>
        </w:tc>
        <w:tc>
          <w:tcPr>
            <w:tcW w:w="900" w:type="dxa"/>
          </w:tcPr>
          <w:p w14:paraId="34E34D8A" w14:textId="77777777" w:rsidR="00A34DD4" w:rsidRPr="003C34F2" w:rsidRDefault="00A34DD4" w:rsidP="003F5217">
            <w:pPr>
              <w:spacing w:line="480" w:lineRule="auto"/>
              <w:jc w:val="center"/>
              <w:rPr>
                <w:rFonts w:ascii="Times New Roman" w:hAnsi="Times New Roman" w:cs="Times New Roman"/>
                <w:sz w:val="24"/>
                <w:szCs w:val="24"/>
              </w:rPr>
            </w:pPr>
          </w:p>
        </w:tc>
      </w:tr>
      <w:tr w:rsidR="00A34DD4" w:rsidRPr="003C34F2" w14:paraId="61A10C7C" w14:textId="77777777" w:rsidTr="003F5217">
        <w:trPr>
          <w:trHeight w:val="240"/>
        </w:trPr>
        <w:tc>
          <w:tcPr>
            <w:tcW w:w="2386" w:type="dxa"/>
          </w:tcPr>
          <w:p w14:paraId="35BB502B" w14:textId="77777777" w:rsidR="00A34DD4" w:rsidRPr="003C34F2" w:rsidRDefault="00A34DD4" w:rsidP="003F5217">
            <w:pPr>
              <w:pStyle w:val="ListParagraph"/>
              <w:numPr>
                <w:ilvl w:val="0"/>
                <w:numId w:val="1"/>
              </w:numPr>
              <w:spacing w:after="0" w:line="480" w:lineRule="auto"/>
              <w:rPr>
                <w:rFonts w:ascii="Times New Roman" w:hAnsi="Times New Roman" w:cs="Times New Roman"/>
                <w:sz w:val="24"/>
                <w:szCs w:val="24"/>
              </w:rPr>
            </w:pPr>
            <w:r w:rsidRPr="003C34F2">
              <w:rPr>
                <w:rFonts w:ascii="Times New Roman" w:hAnsi="Times New Roman" w:cs="Times New Roman"/>
                <w:sz w:val="24"/>
                <w:szCs w:val="24"/>
              </w:rPr>
              <w:t>Defiance</w:t>
            </w:r>
          </w:p>
        </w:tc>
        <w:tc>
          <w:tcPr>
            <w:tcW w:w="993" w:type="dxa"/>
          </w:tcPr>
          <w:p w14:paraId="6DFF644D"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-.22**</w:t>
            </w:r>
          </w:p>
        </w:tc>
        <w:tc>
          <w:tcPr>
            <w:tcW w:w="926" w:type="dxa"/>
          </w:tcPr>
          <w:p w14:paraId="79B7C046"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 xml:space="preserve">  .10</w:t>
            </w:r>
          </w:p>
        </w:tc>
        <w:tc>
          <w:tcPr>
            <w:tcW w:w="1023" w:type="dxa"/>
          </w:tcPr>
          <w:p w14:paraId="195849A0"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-.15</w:t>
            </w:r>
          </w:p>
        </w:tc>
        <w:tc>
          <w:tcPr>
            <w:tcW w:w="990" w:type="dxa"/>
          </w:tcPr>
          <w:p w14:paraId="6B0D2CE7"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-.16</w:t>
            </w:r>
          </w:p>
        </w:tc>
        <w:tc>
          <w:tcPr>
            <w:tcW w:w="1026" w:type="dxa"/>
          </w:tcPr>
          <w:p w14:paraId="73809971"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-.07</w:t>
            </w:r>
          </w:p>
        </w:tc>
        <w:tc>
          <w:tcPr>
            <w:tcW w:w="1044" w:type="dxa"/>
          </w:tcPr>
          <w:p w14:paraId="278B8A40" w14:textId="77777777" w:rsidR="00A34DD4" w:rsidRPr="003C34F2" w:rsidRDefault="00A34DD4" w:rsidP="003F5217">
            <w:pPr>
              <w:spacing w:line="480" w:lineRule="auto"/>
              <w:jc w:val="center"/>
              <w:rPr>
                <w:rFonts w:ascii="Times New Roman" w:hAnsi="Times New Roman" w:cs="Times New Roman"/>
                <w:sz w:val="24"/>
                <w:szCs w:val="24"/>
              </w:rPr>
            </w:pPr>
            <w:r w:rsidRPr="003C34F2">
              <w:rPr>
                <w:rFonts w:ascii="Times New Roman" w:hAnsi="Times New Roman" w:cs="Times New Roman"/>
                <w:sz w:val="24"/>
                <w:szCs w:val="24"/>
              </w:rPr>
              <w:t>-</w:t>
            </w:r>
          </w:p>
        </w:tc>
        <w:tc>
          <w:tcPr>
            <w:tcW w:w="990" w:type="dxa"/>
          </w:tcPr>
          <w:p w14:paraId="2F437904" w14:textId="77777777" w:rsidR="00A34DD4" w:rsidRPr="003C34F2" w:rsidRDefault="00A34DD4" w:rsidP="003F5217">
            <w:pPr>
              <w:spacing w:line="480" w:lineRule="auto"/>
              <w:jc w:val="center"/>
              <w:rPr>
                <w:rFonts w:ascii="Times New Roman" w:hAnsi="Times New Roman" w:cs="Times New Roman"/>
                <w:sz w:val="24"/>
                <w:szCs w:val="24"/>
              </w:rPr>
            </w:pPr>
          </w:p>
        </w:tc>
        <w:tc>
          <w:tcPr>
            <w:tcW w:w="900" w:type="dxa"/>
          </w:tcPr>
          <w:p w14:paraId="4A865808" w14:textId="77777777" w:rsidR="00A34DD4" w:rsidRPr="003C34F2" w:rsidRDefault="00A34DD4" w:rsidP="003F5217">
            <w:pPr>
              <w:spacing w:line="480" w:lineRule="auto"/>
              <w:jc w:val="center"/>
              <w:rPr>
                <w:rFonts w:ascii="Times New Roman" w:hAnsi="Times New Roman" w:cs="Times New Roman"/>
                <w:sz w:val="24"/>
                <w:szCs w:val="24"/>
              </w:rPr>
            </w:pPr>
          </w:p>
        </w:tc>
        <w:tc>
          <w:tcPr>
            <w:tcW w:w="900" w:type="dxa"/>
          </w:tcPr>
          <w:p w14:paraId="1EEC12FC" w14:textId="77777777" w:rsidR="00A34DD4" w:rsidRPr="003C34F2" w:rsidRDefault="00A34DD4" w:rsidP="003F5217">
            <w:pPr>
              <w:spacing w:line="480" w:lineRule="auto"/>
              <w:jc w:val="center"/>
              <w:rPr>
                <w:rFonts w:ascii="Times New Roman" w:hAnsi="Times New Roman" w:cs="Times New Roman"/>
                <w:sz w:val="24"/>
                <w:szCs w:val="24"/>
              </w:rPr>
            </w:pPr>
          </w:p>
        </w:tc>
      </w:tr>
      <w:tr w:rsidR="00A34DD4" w:rsidRPr="003C34F2" w14:paraId="3BA76A99" w14:textId="77777777" w:rsidTr="003F5217">
        <w:trPr>
          <w:trHeight w:val="449"/>
        </w:trPr>
        <w:tc>
          <w:tcPr>
            <w:tcW w:w="2386" w:type="dxa"/>
          </w:tcPr>
          <w:p w14:paraId="7A68E110" w14:textId="77777777" w:rsidR="00A34DD4" w:rsidRPr="003C34F2" w:rsidRDefault="00A34DD4" w:rsidP="003F5217">
            <w:pPr>
              <w:pStyle w:val="ListParagraph"/>
              <w:spacing w:line="480" w:lineRule="auto"/>
              <w:ind w:left="0"/>
              <w:rPr>
                <w:rFonts w:ascii="Times New Roman" w:hAnsi="Times New Roman" w:cs="Times New Roman"/>
                <w:i/>
                <w:sz w:val="24"/>
                <w:szCs w:val="24"/>
              </w:rPr>
            </w:pPr>
            <w:r w:rsidRPr="003C34F2">
              <w:rPr>
                <w:rFonts w:ascii="Times New Roman" w:hAnsi="Times New Roman" w:cs="Times New Roman"/>
                <w:i/>
                <w:sz w:val="24"/>
                <w:szCs w:val="24"/>
              </w:rPr>
              <w:t>Considered covariates</w:t>
            </w:r>
          </w:p>
        </w:tc>
        <w:tc>
          <w:tcPr>
            <w:tcW w:w="993" w:type="dxa"/>
          </w:tcPr>
          <w:p w14:paraId="248F11DC" w14:textId="77777777" w:rsidR="00A34DD4" w:rsidRPr="003C34F2" w:rsidRDefault="00A34DD4" w:rsidP="003F5217">
            <w:pPr>
              <w:spacing w:line="480" w:lineRule="auto"/>
              <w:rPr>
                <w:rFonts w:ascii="Times New Roman" w:hAnsi="Times New Roman" w:cs="Times New Roman"/>
                <w:sz w:val="24"/>
                <w:szCs w:val="24"/>
              </w:rPr>
            </w:pPr>
          </w:p>
        </w:tc>
        <w:tc>
          <w:tcPr>
            <w:tcW w:w="926" w:type="dxa"/>
          </w:tcPr>
          <w:p w14:paraId="1FACDFE5" w14:textId="77777777" w:rsidR="00A34DD4" w:rsidRPr="003C34F2" w:rsidRDefault="00A34DD4" w:rsidP="003F5217">
            <w:pPr>
              <w:spacing w:line="480" w:lineRule="auto"/>
              <w:rPr>
                <w:rFonts w:ascii="Times New Roman" w:hAnsi="Times New Roman" w:cs="Times New Roman"/>
                <w:sz w:val="24"/>
                <w:szCs w:val="24"/>
              </w:rPr>
            </w:pPr>
          </w:p>
        </w:tc>
        <w:tc>
          <w:tcPr>
            <w:tcW w:w="1023" w:type="dxa"/>
          </w:tcPr>
          <w:p w14:paraId="461605CB" w14:textId="77777777" w:rsidR="00A34DD4" w:rsidRPr="003C34F2" w:rsidRDefault="00A34DD4" w:rsidP="003F5217">
            <w:pPr>
              <w:spacing w:line="480" w:lineRule="auto"/>
              <w:rPr>
                <w:rFonts w:ascii="Times New Roman" w:hAnsi="Times New Roman" w:cs="Times New Roman"/>
                <w:sz w:val="24"/>
                <w:szCs w:val="24"/>
              </w:rPr>
            </w:pPr>
          </w:p>
        </w:tc>
        <w:tc>
          <w:tcPr>
            <w:tcW w:w="990" w:type="dxa"/>
          </w:tcPr>
          <w:p w14:paraId="55E92006" w14:textId="77777777" w:rsidR="00A34DD4" w:rsidRPr="003C34F2" w:rsidRDefault="00A34DD4" w:rsidP="003F5217">
            <w:pPr>
              <w:spacing w:line="480" w:lineRule="auto"/>
              <w:rPr>
                <w:rFonts w:ascii="Times New Roman" w:hAnsi="Times New Roman" w:cs="Times New Roman"/>
                <w:sz w:val="24"/>
                <w:szCs w:val="24"/>
              </w:rPr>
            </w:pPr>
          </w:p>
        </w:tc>
        <w:tc>
          <w:tcPr>
            <w:tcW w:w="1026" w:type="dxa"/>
          </w:tcPr>
          <w:p w14:paraId="6B7E79DE" w14:textId="77777777" w:rsidR="00A34DD4" w:rsidRPr="003C34F2" w:rsidRDefault="00A34DD4" w:rsidP="003F5217">
            <w:pPr>
              <w:spacing w:line="480" w:lineRule="auto"/>
              <w:rPr>
                <w:rFonts w:ascii="Times New Roman" w:hAnsi="Times New Roman" w:cs="Times New Roman"/>
                <w:sz w:val="24"/>
                <w:szCs w:val="24"/>
              </w:rPr>
            </w:pPr>
          </w:p>
        </w:tc>
        <w:tc>
          <w:tcPr>
            <w:tcW w:w="1044" w:type="dxa"/>
          </w:tcPr>
          <w:p w14:paraId="6E1624DE" w14:textId="77777777" w:rsidR="00A34DD4" w:rsidRPr="003C34F2" w:rsidRDefault="00A34DD4" w:rsidP="003F5217">
            <w:pPr>
              <w:spacing w:line="480" w:lineRule="auto"/>
              <w:rPr>
                <w:rFonts w:ascii="Times New Roman" w:hAnsi="Times New Roman" w:cs="Times New Roman"/>
                <w:sz w:val="24"/>
                <w:szCs w:val="24"/>
              </w:rPr>
            </w:pPr>
          </w:p>
        </w:tc>
        <w:tc>
          <w:tcPr>
            <w:tcW w:w="990" w:type="dxa"/>
          </w:tcPr>
          <w:p w14:paraId="62915627" w14:textId="77777777" w:rsidR="00A34DD4" w:rsidRPr="003C34F2" w:rsidRDefault="00A34DD4" w:rsidP="003F5217">
            <w:pPr>
              <w:spacing w:line="480" w:lineRule="auto"/>
              <w:jc w:val="center"/>
              <w:rPr>
                <w:rFonts w:ascii="Times New Roman" w:hAnsi="Times New Roman" w:cs="Times New Roman"/>
                <w:sz w:val="24"/>
                <w:szCs w:val="24"/>
              </w:rPr>
            </w:pPr>
          </w:p>
        </w:tc>
        <w:tc>
          <w:tcPr>
            <w:tcW w:w="900" w:type="dxa"/>
          </w:tcPr>
          <w:p w14:paraId="7CA2F998" w14:textId="77777777" w:rsidR="00A34DD4" w:rsidRPr="003C34F2" w:rsidRDefault="00A34DD4" w:rsidP="003F5217">
            <w:pPr>
              <w:spacing w:line="480" w:lineRule="auto"/>
              <w:jc w:val="center"/>
              <w:rPr>
                <w:rFonts w:ascii="Times New Roman" w:hAnsi="Times New Roman" w:cs="Times New Roman"/>
                <w:sz w:val="24"/>
                <w:szCs w:val="24"/>
              </w:rPr>
            </w:pPr>
          </w:p>
        </w:tc>
        <w:tc>
          <w:tcPr>
            <w:tcW w:w="900" w:type="dxa"/>
          </w:tcPr>
          <w:p w14:paraId="134E3DD9" w14:textId="77777777" w:rsidR="00A34DD4" w:rsidRPr="003C34F2" w:rsidRDefault="00A34DD4" w:rsidP="003F5217">
            <w:pPr>
              <w:spacing w:line="480" w:lineRule="auto"/>
              <w:jc w:val="center"/>
              <w:rPr>
                <w:rFonts w:ascii="Times New Roman" w:hAnsi="Times New Roman" w:cs="Times New Roman"/>
                <w:sz w:val="24"/>
                <w:szCs w:val="24"/>
              </w:rPr>
            </w:pPr>
          </w:p>
        </w:tc>
      </w:tr>
      <w:tr w:rsidR="00A34DD4" w:rsidRPr="003C34F2" w14:paraId="3310341C" w14:textId="77777777" w:rsidTr="003F5217">
        <w:trPr>
          <w:trHeight w:val="240"/>
        </w:trPr>
        <w:tc>
          <w:tcPr>
            <w:tcW w:w="2386" w:type="dxa"/>
          </w:tcPr>
          <w:p w14:paraId="20B15556" w14:textId="77777777" w:rsidR="00A34DD4" w:rsidRPr="003C34F2" w:rsidRDefault="00A34DD4" w:rsidP="003F521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Child r</w:t>
            </w:r>
            <w:r w:rsidRPr="003C34F2">
              <w:rPr>
                <w:rFonts w:ascii="Times New Roman" w:hAnsi="Times New Roman" w:cs="Times New Roman"/>
                <w:sz w:val="24"/>
                <w:szCs w:val="24"/>
              </w:rPr>
              <w:t>eactivity</w:t>
            </w:r>
          </w:p>
        </w:tc>
        <w:tc>
          <w:tcPr>
            <w:tcW w:w="993" w:type="dxa"/>
          </w:tcPr>
          <w:p w14:paraId="4E239158"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 xml:space="preserve"> .05</w:t>
            </w:r>
          </w:p>
        </w:tc>
        <w:tc>
          <w:tcPr>
            <w:tcW w:w="926" w:type="dxa"/>
          </w:tcPr>
          <w:p w14:paraId="458BB349"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 xml:space="preserve"> -.04</w:t>
            </w:r>
          </w:p>
        </w:tc>
        <w:tc>
          <w:tcPr>
            <w:tcW w:w="1023" w:type="dxa"/>
          </w:tcPr>
          <w:p w14:paraId="1B69DAF4"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 xml:space="preserve"> .11</w:t>
            </w:r>
          </w:p>
        </w:tc>
        <w:tc>
          <w:tcPr>
            <w:tcW w:w="990" w:type="dxa"/>
          </w:tcPr>
          <w:p w14:paraId="4701778A"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-.11</w:t>
            </w:r>
          </w:p>
        </w:tc>
        <w:tc>
          <w:tcPr>
            <w:tcW w:w="1026" w:type="dxa"/>
          </w:tcPr>
          <w:p w14:paraId="1E53CC1E"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 xml:space="preserve">  .13</w:t>
            </w:r>
          </w:p>
        </w:tc>
        <w:tc>
          <w:tcPr>
            <w:tcW w:w="1044" w:type="dxa"/>
          </w:tcPr>
          <w:p w14:paraId="0FCA4C5B"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 xml:space="preserve"> .32***</w:t>
            </w:r>
          </w:p>
        </w:tc>
        <w:tc>
          <w:tcPr>
            <w:tcW w:w="990" w:type="dxa"/>
          </w:tcPr>
          <w:p w14:paraId="5EDFEE09" w14:textId="77777777" w:rsidR="00A34DD4" w:rsidRPr="003C34F2" w:rsidRDefault="00A34DD4" w:rsidP="003F5217">
            <w:pPr>
              <w:spacing w:line="480" w:lineRule="auto"/>
              <w:jc w:val="center"/>
              <w:rPr>
                <w:rFonts w:ascii="Times New Roman" w:hAnsi="Times New Roman" w:cs="Times New Roman"/>
                <w:sz w:val="24"/>
                <w:szCs w:val="24"/>
              </w:rPr>
            </w:pPr>
            <w:r w:rsidRPr="003C34F2">
              <w:rPr>
                <w:rFonts w:ascii="Times New Roman" w:hAnsi="Times New Roman" w:cs="Times New Roman"/>
                <w:sz w:val="24"/>
                <w:szCs w:val="24"/>
              </w:rPr>
              <w:t>-</w:t>
            </w:r>
          </w:p>
        </w:tc>
        <w:tc>
          <w:tcPr>
            <w:tcW w:w="900" w:type="dxa"/>
          </w:tcPr>
          <w:p w14:paraId="4FBBCB33" w14:textId="77777777" w:rsidR="00A34DD4" w:rsidRPr="003C34F2" w:rsidRDefault="00A34DD4" w:rsidP="003F5217">
            <w:pPr>
              <w:spacing w:line="480" w:lineRule="auto"/>
              <w:jc w:val="center"/>
              <w:rPr>
                <w:rFonts w:ascii="Times New Roman" w:hAnsi="Times New Roman" w:cs="Times New Roman"/>
                <w:sz w:val="24"/>
                <w:szCs w:val="24"/>
              </w:rPr>
            </w:pPr>
          </w:p>
        </w:tc>
        <w:tc>
          <w:tcPr>
            <w:tcW w:w="900" w:type="dxa"/>
          </w:tcPr>
          <w:p w14:paraId="726F4DFF" w14:textId="77777777" w:rsidR="00A34DD4" w:rsidRPr="003C34F2" w:rsidRDefault="00A34DD4" w:rsidP="003F5217">
            <w:pPr>
              <w:spacing w:line="480" w:lineRule="auto"/>
              <w:jc w:val="center"/>
              <w:rPr>
                <w:rFonts w:ascii="Times New Roman" w:hAnsi="Times New Roman" w:cs="Times New Roman"/>
                <w:sz w:val="24"/>
                <w:szCs w:val="24"/>
              </w:rPr>
            </w:pPr>
          </w:p>
        </w:tc>
      </w:tr>
      <w:tr w:rsidR="00A34DD4" w:rsidRPr="003C34F2" w14:paraId="2C349D83" w14:textId="77777777" w:rsidTr="003F5217">
        <w:trPr>
          <w:trHeight w:val="603"/>
        </w:trPr>
        <w:tc>
          <w:tcPr>
            <w:tcW w:w="2386" w:type="dxa"/>
          </w:tcPr>
          <w:p w14:paraId="0FABF569" w14:textId="77777777" w:rsidR="00A34DD4" w:rsidRPr="003C34F2" w:rsidRDefault="00A34DD4" w:rsidP="003F5217">
            <w:pPr>
              <w:pStyle w:val="ListParagraph"/>
              <w:numPr>
                <w:ilvl w:val="0"/>
                <w:numId w:val="1"/>
              </w:numPr>
              <w:spacing w:after="0" w:line="480" w:lineRule="auto"/>
              <w:rPr>
                <w:rFonts w:ascii="Times New Roman" w:hAnsi="Times New Roman" w:cs="Times New Roman"/>
                <w:sz w:val="24"/>
                <w:szCs w:val="24"/>
              </w:rPr>
            </w:pPr>
            <w:r w:rsidRPr="003C34F2">
              <w:rPr>
                <w:rFonts w:ascii="Times New Roman" w:hAnsi="Times New Roman" w:cs="Times New Roman"/>
                <w:sz w:val="24"/>
                <w:szCs w:val="24"/>
              </w:rPr>
              <w:t>Maternal age</w:t>
            </w:r>
          </w:p>
        </w:tc>
        <w:tc>
          <w:tcPr>
            <w:tcW w:w="993" w:type="dxa"/>
          </w:tcPr>
          <w:p w14:paraId="52F26B73"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-.05</w:t>
            </w:r>
          </w:p>
        </w:tc>
        <w:tc>
          <w:tcPr>
            <w:tcW w:w="926" w:type="dxa"/>
          </w:tcPr>
          <w:p w14:paraId="3910FE5C"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 xml:space="preserve"> -.06</w:t>
            </w:r>
          </w:p>
        </w:tc>
        <w:tc>
          <w:tcPr>
            <w:tcW w:w="1023" w:type="dxa"/>
          </w:tcPr>
          <w:p w14:paraId="5BFAD242"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-.23*</w:t>
            </w:r>
          </w:p>
        </w:tc>
        <w:tc>
          <w:tcPr>
            <w:tcW w:w="990" w:type="dxa"/>
          </w:tcPr>
          <w:p w14:paraId="406108B7"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 xml:space="preserve"> .13</w:t>
            </w:r>
          </w:p>
        </w:tc>
        <w:tc>
          <w:tcPr>
            <w:tcW w:w="1026" w:type="dxa"/>
          </w:tcPr>
          <w:p w14:paraId="65982D0B"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 xml:space="preserve"> -.07</w:t>
            </w:r>
          </w:p>
        </w:tc>
        <w:tc>
          <w:tcPr>
            <w:tcW w:w="1044" w:type="dxa"/>
          </w:tcPr>
          <w:p w14:paraId="1A04F3A9"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-.07</w:t>
            </w:r>
          </w:p>
        </w:tc>
        <w:tc>
          <w:tcPr>
            <w:tcW w:w="990" w:type="dxa"/>
          </w:tcPr>
          <w:p w14:paraId="4B046D1D"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 xml:space="preserve"> -.05</w:t>
            </w:r>
          </w:p>
        </w:tc>
        <w:tc>
          <w:tcPr>
            <w:tcW w:w="900" w:type="dxa"/>
          </w:tcPr>
          <w:p w14:paraId="03DADFC2" w14:textId="77777777" w:rsidR="00A34DD4" w:rsidRPr="003C34F2" w:rsidRDefault="00A34DD4" w:rsidP="003F5217">
            <w:pPr>
              <w:spacing w:line="480" w:lineRule="auto"/>
              <w:jc w:val="center"/>
              <w:rPr>
                <w:rFonts w:ascii="Times New Roman" w:hAnsi="Times New Roman" w:cs="Times New Roman"/>
                <w:sz w:val="24"/>
                <w:szCs w:val="24"/>
              </w:rPr>
            </w:pPr>
            <w:r w:rsidRPr="003C34F2">
              <w:rPr>
                <w:rFonts w:ascii="Times New Roman" w:hAnsi="Times New Roman" w:cs="Times New Roman"/>
                <w:sz w:val="24"/>
                <w:szCs w:val="24"/>
              </w:rPr>
              <w:t>-</w:t>
            </w:r>
          </w:p>
        </w:tc>
        <w:tc>
          <w:tcPr>
            <w:tcW w:w="900" w:type="dxa"/>
          </w:tcPr>
          <w:p w14:paraId="7EC6D05E" w14:textId="77777777" w:rsidR="00A34DD4" w:rsidRPr="003C34F2" w:rsidRDefault="00A34DD4" w:rsidP="003F5217">
            <w:pPr>
              <w:spacing w:line="480" w:lineRule="auto"/>
              <w:jc w:val="center"/>
              <w:rPr>
                <w:rFonts w:ascii="Times New Roman" w:hAnsi="Times New Roman" w:cs="Times New Roman"/>
                <w:sz w:val="24"/>
                <w:szCs w:val="24"/>
              </w:rPr>
            </w:pPr>
          </w:p>
        </w:tc>
      </w:tr>
      <w:tr w:rsidR="00A34DD4" w:rsidRPr="003C34F2" w14:paraId="2BC5B698" w14:textId="77777777" w:rsidTr="003F5217">
        <w:trPr>
          <w:trHeight w:val="240"/>
        </w:trPr>
        <w:tc>
          <w:tcPr>
            <w:tcW w:w="2386" w:type="dxa"/>
            <w:tcBorders>
              <w:bottom w:val="single" w:sz="4" w:space="0" w:color="auto"/>
            </w:tcBorders>
          </w:tcPr>
          <w:p w14:paraId="798B6BB3" w14:textId="77777777" w:rsidR="00A34DD4" w:rsidRPr="003C34F2" w:rsidRDefault="00A34DD4" w:rsidP="003F5217">
            <w:pPr>
              <w:pStyle w:val="ListParagraph"/>
              <w:numPr>
                <w:ilvl w:val="0"/>
                <w:numId w:val="1"/>
              </w:numPr>
              <w:spacing w:after="0" w:line="480" w:lineRule="auto"/>
              <w:rPr>
                <w:rFonts w:ascii="Times New Roman" w:hAnsi="Times New Roman" w:cs="Times New Roman"/>
                <w:sz w:val="24"/>
                <w:szCs w:val="24"/>
              </w:rPr>
            </w:pPr>
            <w:r w:rsidRPr="003C34F2">
              <w:rPr>
                <w:rFonts w:ascii="Times New Roman" w:hAnsi="Times New Roman" w:cs="Times New Roman"/>
                <w:sz w:val="24"/>
                <w:szCs w:val="24"/>
              </w:rPr>
              <w:t>Child age</w:t>
            </w:r>
          </w:p>
        </w:tc>
        <w:tc>
          <w:tcPr>
            <w:tcW w:w="993" w:type="dxa"/>
            <w:tcBorders>
              <w:bottom w:val="single" w:sz="4" w:space="0" w:color="auto"/>
            </w:tcBorders>
          </w:tcPr>
          <w:p w14:paraId="74AFAC4F"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-.02</w:t>
            </w:r>
          </w:p>
        </w:tc>
        <w:tc>
          <w:tcPr>
            <w:tcW w:w="926" w:type="dxa"/>
            <w:tcBorders>
              <w:bottom w:val="single" w:sz="4" w:space="0" w:color="auto"/>
            </w:tcBorders>
          </w:tcPr>
          <w:p w14:paraId="12723D53"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 xml:space="preserve"> -.06</w:t>
            </w:r>
          </w:p>
        </w:tc>
        <w:tc>
          <w:tcPr>
            <w:tcW w:w="1023" w:type="dxa"/>
            <w:tcBorders>
              <w:bottom w:val="single" w:sz="4" w:space="0" w:color="auto"/>
            </w:tcBorders>
          </w:tcPr>
          <w:p w14:paraId="43A75EE9"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 xml:space="preserve"> .03</w:t>
            </w:r>
          </w:p>
        </w:tc>
        <w:tc>
          <w:tcPr>
            <w:tcW w:w="990" w:type="dxa"/>
            <w:tcBorders>
              <w:bottom w:val="single" w:sz="4" w:space="0" w:color="auto"/>
            </w:tcBorders>
          </w:tcPr>
          <w:p w14:paraId="06F0EE9C"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 xml:space="preserve"> .07</w:t>
            </w:r>
          </w:p>
        </w:tc>
        <w:tc>
          <w:tcPr>
            <w:tcW w:w="1026" w:type="dxa"/>
            <w:tcBorders>
              <w:bottom w:val="single" w:sz="4" w:space="0" w:color="auto"/>
            </w:tcBorders>
          </w:tcPr>
          <w:p w14:paraId="63FE819B"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 xml:space="preserve"> -.03</w:t>
            </w:r>
          </w:p>
        </w:tc>
        <w:tc>
          <w:tcPr>
            <w:tcW w:w="1044" w:type="dxa"/>
            <w:tcBorders>
              <w:bottom w:val="single" w:sz="4" w:space="0" w:color="auto"/>
            </w:tcBorders>
          </w:tcPr>
          <w:p w14:paraId="35BEF438"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 xml:space="preserve"> .16</w:t>
            </w:r>
          </w:p>
        </w:tc>
        <w:tc>
          <w:tcPr>
            <w:tcW w:w="990" w:type="dxa"/>
            <w:tcBorders>
              <w:bottom w:val="single" w:sz="4" w:space="0" w:color="auto"/>
            </w:tcBorders>
          </w:tcPr>
          <w:p w14:paraId="79ABEB2C"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 xml:space="preserve">  .06</w:t>
            </w:r>
          </w:p>
        </w:tc>
        <w:tc>
          <w:tcPr>
            <w:tcW w:w="900" w:type="dxa"/>
            <w:tcBorders>
              <w:bottom w:val="single" w:sz="4" w:space="0" w:color="auto"/>
            </w:tcBorders>
          </w:tcPr>
          <w:p w14:paraId="5369E73A" w14:textId="77777777" w:rsidR="00A34DD4" w:rsidRPr="003C34F2" w:rsidRDefault="00A34DD4" w:rsidP="003F5217">
            <w:pPr>
              <w:spacing w:line="480" w:lineRule="auto"/>
              <w:rPr>
                <w:rFonts w:ascii="Times New Roman" w:hAnsi="Times New Roman" w:cs="Times New Roman"/>
                <w:sz w:val="24"/>
                <w:szCs w:val="24"/>
              </w:rPr>
            </w:pPr>
            <w:r w:rsidRPr="003C34F2">
              <w:rPr>
                <w:rFonts w:ascii="Times New Roman" w:hAnsi="Times New Roman" w:cs="Times New Roman"/>
                <w:sz w:val="24"/>
                <w:szCs w:val="24"/>
              </w:rPr>
              <w:t xml:space="preserve"> .15</w:t>
            </w:r>
          </w:p>
        </w:tc>
        <w:tc>
          <w:tcPr>
            <w:tcW w:w="900" w:type="dxa"/>
            <w:tcBorders>
              <w:bottom w:val="single" w:sz="4" w:space="0" w:color="auto"/>
            </w:tcBorders>
          </w:tcPr>
          <w:p w14:paraId="20D879CF" w14:textId="77777777" w:rsidR="00A34DD4" w:rsidRPr="003C34F2" w:rsidRDefault="00A34DD4" w:rsidP="003F5217">
            <w:pPr>
              <w:spacing w:line="480" w:lineRule="auto"/>
              <w:jc w:val="center"/>
              <w:rPr>
                <w:rFonts w:ascii="Times New Roman" w:hAnsi="Times New Roman" w:cs="Times New Roman"/>
                <w:sz w:val="24"/>
                <w:szCs w:val="24"/>
              </w:rPr>
            </w:pPr>
            <w:r w:rsidRPr="003C34F2">
              <w:rPr>
                <w:rFonts w:ascii="Times New Roman" w:hAnsi="Times New Roman" w:cs="Times New Roman"/>
                <w:sz w:val="24"/>
                <w:szCs w:val="24"/>
              </w:rPr>
              <w:t>-</w:t>
            </w:r>
          </w:p>
        </w:tc>
      </w:tr>
      <w:tr w:rsidR="00A34DD4" w:rsidRPr="003C34F2" w14:paraId="758AE149" w14:textId="77777777" w:rsidTr="003F5217">
        <w:trPr>
          <w:trHeight w:val="240"/>
        </w:trPr>
        <w:tc>
          <w:tcPr>
            <w:tcW w:w="2386" w:type="dxa"/>
            <w:tcBorders>
              <w:top w:val="single" w:sz="4" w:space="0" w:color="auto"/>
            </w:tcBorders>
          </w:tcPr>
          <w:p w14:paraId="5AFAA821" w14:textId="77777777" w:rsidR="00A34DD4" w:rsidRPr="009121A4" w:rsidRDefault="00A34DD4" w:rsidP="003F5217">
            <w:pPr>
              <w:pStyle w:val="ListParagraph"/>
              <w:spacing w:after="0" w:line="480" w:lineRule="auto"/>
              <w:ind w:left="0"/>
              <w:rPr>
                <w:rFonts w:ascii="Times New Roman" w:hAnsi="Times New Roman" w:cs="Times New Roman"/>
                <w:sz w:val="24"/>
                <w:szCs w:val="24"/>
              </w:rPr>
            </w:pPr>
            <w:r w:rsidRPr="009121A4">
              <w:rPr>
                <w:rFonts w:ascii="Times New Roman" w:hAnsi="Times New Roman" w:cs="Times New Roman"/>
                <w:sz w:val="24"/>
                <w:szCs w:val="24"/>
              </w:rPr>
              <w:t>Means</w:t>
            </w:r>
          </w:p>
        </w:tc>
        <w:tc>
          <w:tcPr>
            <w:tcW w:w="993" w:type="dxa"/>
            <w:tcBorders>
              <w:top w:val="single" w:sz="4" w:space="0" w:color="auto"/>
            </w:tcBorders>
          </w:tcPr>
          <w:p w14:paraId="5D10DBB1" w14:textId="77777777" w:rsidR="00A34DD4" w:rsidRPr="009121A4" w:rsidRDefault="00A34DD4" w:rsidP="003F5217">
            <w:pPr>
              <w:spacing w:line="480" w:lineRule="auto"/>
              <w:rPr>
                <w:rFonts w:ascii="Times New Roman" w:hAnsi="Times New Roman" w:cs="Times New Roman"/>
                <w:sz w:val="24"/>
                <w:szCs w:val="24"/>
              </w:rPr>
            </w:pPr>
            <w:r>
              <w:rPr>
                <w:rFonts w:ascii="Times New Roman" w:hAnsi="Times New Roman" w:cs="Times New Roman"/>
                <w:sz w:val="24"/>
                <w:szCs w:val="24"/>
              </w:rPr>
              <w:t>.27</w:t>
            </w:r>
          </w:p>
        </w:tc>
        <w:tc>
          <w:tcPr>
            <w:tcW w:w="926" w:type="dxa"/>
            <w:tcBorders>
              <w:top w:val="single" w:sz="4" w:space="0" w:color="auto"/>
            </w:tcBorders>
          </w:tcPr>
          <w:p w14:paraId="6AC9101B" w14:textId="77777777" w:rsidR="00A34DD4" w:rsidRPr="009121A4" w:rsidRDefault="00A34DD4" w:rsidP="003F5217">
            <w:pPr>
              <w:spacing w:line="480" w:lineRule="auto"/>
              <w:rPr>
                <w:rFonts w:ascii="Times New Roman" w:hAnsi="Times New Roman" w:cs="Times New Roman"/>
                <w:sz w:val="24"/>
                <w:szCs w:val="24"/>
              </w:rPr>
            </w:pPr>
            <w:r>
              <w:rPr>
                <w:rFonts w:ascii="Times New Roman" w:hAnsi="Times New Roman" w:cs="Times New Roman"/>
                <w:sz w:val="24"/>
                <w:szCs w:val="24"/>
              </w:rPr>
              <w:t>.57</w:t>
            </w:r>
          </w:p>
        </w:tc>
        <w:tc>
          <w:tcPr>
            <w:tcW w:w="1023" w:type="dxa"/>
            <w:tcBorders>
              <w:top w:val="single" w:sz="4" w:space="0" w:color="auto"/>
            </w:tcBorders>
          </w:tcPr>
          <w:p w14:paraId="3E7BD0D9" w14:textId="77777777" w:rsidR="00A34DD4" w:rsidRPr="009121A4" w:rsidRDefault="00A34DD4" w:rsidP="003F5217">
            <w:pPr>
              <w:spacing w:line="480" w:lineRule="auto"/>
              <w:rPr>
                <w:rFonts w:ascii="Times New Roman" w:hAnsi="Times New Roman" w:cs="Times New Roman"/>
                <w:sz w:val="24"/>
                <w:szCs w:val="24"/>
              </w:rPr>
            </w:pPr>
            <w:r>
              <w:rPr>
                <w:rFonts w:ascii="Times New Roman" w:hAnsi="Times New Roman" w:cs="Times New Roman"/>
                <w:sz w:val="24"/>
                <w:szCs w:val="24"/>
              </w:rPr>
              <w:t>3.53</w:t>
            </w:r>
          </w:p>
        </w:tc>
        <w:tc>
          <w:tcPr>
            <w:tcW w:w="990" w:type="dxa"/>
            <w:tcBorders>
              <w:top w:val="single" w:sz="4" w:space="0" w:color="auto"/>
            </w:tcBorders>
          </w:tcPr>
          <w:p w14:paraId="2F07E42F" w14:textId="77777777" w:rsidR="00A34DD4" w:rsidRPr="009121A4" w:rsidRDefault="00A34DD4" w:rsidP="003F5217">
            <w:pPr>
              <w:spacing w:line="480" w:lineRule="auto"/>
              <w:rPr>
                <w:rFonts w:ascii="Times New Roman" w:hAnsi="Times New Roman" w:cs="Times New Roman"/>
                <w:sz w:val="24"/>
                <w:szCs w:val="24"/>
              </w:rPr>
            </w:pPr>
            <w:r>
              <w:rPr>
                <w:rFonts w:ascii="Times New Roman" w:hAnsi="Times New Roman" w:cs="Times New Roman"/>
                <w:sz w:val="24"/>
                <w:szCs w:val="24"/>
              </w:rPr>
              <w:t>3.81</w:t>
            </w:r>
          </w:p>
        </w:tc>
        <w:tc>
          <w:tcPr>
            <w:tcW w:w="1026" w:type="dxa"/>
            <w:tcBorders>
              <w:top w:val="single" w:sz="4" w:space="0" w:color="auto"/>
            </w:tcBorders>
          </w:tcPr>
          <w:p w14:paraId="5CC9A043" w14:textId="77777777" w:rsidR="00A34DD4" w:rsidRPr="009121A4" w:rsidRDefault="00A34DD4" w:rsidP="003F5217">
            <w:pPr>
              <w:spacing w:line="480" w:lineRule="auto"/>
              <w:rPr>
                <w:rFonts w:ascii="Times New Roman" w:hAnsi="Times New Roman" w:cs="Times New Roman"/>
                <w:sz w:val="24"/>
                <w:szCs w:val="24"/>
              </w:rPr>
            </w:pPr>
            <w:r>
              <w:rPr>
                <w:rFonts w:ascii="Times New Roman" w:hAnsi="Times New Roman" w:cs="Times New Roman"/>
                <w:sz w:val="24"/>
                <w:szCs w:val="24"/>
              </w:rPr>
              <w:t>2.23</w:t>
            </w:r>
          </w:p>
        </w:tc>
        <w:tc>
          <w:tcPr>
            <w:tcW w:w="1044" w:type="dxa"/>
            <w:tcBorders>
              <w:top w:val="single" w:sz="4" w:space="0" w:color="auto"/>
            </w:tcBorders>
          </w:tcPr>
          <w:p w14:paraId="3E16053A" w14:textId="77777777" w:rsidR="00A34DD4" w:rsidRPr="009121A4" w:rsidRDefault="00A34DD4" w:rsidP="003F5217">
            <w:pPr>
              <w:spacing w:line="480" w:lineRule="auto"/>
              <w:rPr>
                <w:rFonts w:ascii="Times New Roman" w:hAnsi="Times New Roman" w:cs="Times New Roman"/>
                <w:sz w:val="24"/>
                <w:szCs w:val="24"/>
              </w:rPr>
            </w:pPr>
            <w:r>
              <w:rPr>
                <w:rFonts w:ascii="Times New Roman" w:hAnsi="Times New Roman" w:cs="Times New Roman"/>
                <w:sz w:val="24"/>
                <w:szCs w:val="24"/>
              </w:rPr>
              <w:t>.19</w:t>
            </w:r>
          </w:p>
        </w:tc>
        <w:tc>
          <w:tcPr>
            <w:tcW w:w="990" w:type="dxa"/>
            <w:tcBorders>
              <w:top w:val="single" w:sz="4" w:space="0" w:color="auto"/>
            </w:tcBorders>
          </w:tcPr>
          <w:p w14:paraId="6DD36892" w14:textId="77777777" w:rsidR="00A34DD4" w:rsidRPr="009121A4" w:rsidRDefault="00A34DD4" w:rsidP="003F5217">
            <w:pPr>
              <w:spacing w:line="480" w:lineRule="auto"/>
              <w:rPr>
                <w:rFonts w:ascii="Times New Roman" w:hAnsi="Times New Roman" w:cs="Times New Roman"/>
                <w:sz w:val="24"/>
                <w:szCs w:val="24"/>
              </w:rPr>
            </w:pPr>
            <w:r>
              <w:rPr>
                <w:rFonts w:ascii="Times New Roman" w:hAnsi="Times New Roman" w:cs="Times New Roman"/>
                <w:sz w:val="24"/>
                <w:szCs w:val="24"/>
              </w:rPr>
              <w:t>-.04</w:t>
            </w:r>
          </w:p>
        </w:tc>
        <w:tc>
          <w:tcPr>
            <w:tcW w:w="900" w:type="dxa"/>
            <w:tcBorders>
              <w:top w:val="single" w:sz="4" w:space="0" w:color="auto"/>
            </w:tcBorders>
          </w:tcPr>
          <w:p w14:paraId="625F9575" w14:textId="77777777" w:rsidR="00A34DD4" w:rsidRPr="009121A4" w:rsidRDefault="00A34DD4" w:rsidP="003F5217">
            <w:pPr>
              <w:spacing w:line="480" w:lineRule="auto"/>
              <w:rPr>
                <w:rFonts w:ascii="Times New Roman" w:hAnsi="Times New Roman" w:cs="Times New Roman"/>
                <w:sz w:val="24"/>
                <w:szCs w:val="24"/>
              </w:rPr>
            </w:pPr>
            <w:r>
              <w:rPr>
                <w:rFonts w:ascii="Times New Roman" w:hAnsi="Times New Roman" w:cs="Times New Roman"/>
                <w:sz w:val="24"/>
                <w:szCs w:val="24"/>
              </w:rPr>
              <w:t>20.02</w:t>
            </w:r>
          </w:p>
        </w:tc>
        <w:tc>
          <w:tcPr>
            <w:tcW w:w="900" w:type="dxa"/>
            <w:tcBorders>
              <w:top w:val="single" w:sz="4" w:space="0" w:color="auto"/>
            </w:tcBorders>
          </w:tcPr>
          <w:p w14:paraId="07F5A36A" w14:textId="77777777" w:rsidR="00A34DD4" w:rsidRPr="009121A4" w:rsidRDefault="00A34DD4" w:rsidP="003F5217">
            <w:pPr>
              <w:spacing w:line="480" w:lineRule="auto"/>
              <w:jc w:val="center"/>
              <w:rPr>
                <w:rFonts w:ascii="Times New Roman" w:hAnsi="Times New Roman" w:cs="Times New Roman"/>
                <w:sz w:val="24"/>
                <w:szCs w:val="24"/>
              </w:rPr>
            </w:pPr>
            <w:r>
              <w:rPr>
                <w:rFonts w:ascii="Times New Roman" w:hAnsi="Times New Roman" w:cs="Times New Roman"/>
                <w:sz w:val="24"/>
                <w:szCs w:val="24"/>
              </w:rPr>
              <w:t>2.05</w:t>
            </w:r>
          </w:p>
        </w:tc>
      </w:tr>
      <w:tr w:rsidR="00A34DD4" w:rsidRPr="003C34F2" w14:paraId="79B9872A" w14:textId="77777777" w:rsidTr="003F5217">
        <w:trPr>
          <w:trHeight w:val="240"/>
        </w:trPr>
        <w:tc>
          <w:tcPr>
            <w:tcW w:w="2386" w:type="dxa"/>
            <w:tcBorders>
              <w:bottom w:val="single" w:sz="4" w:space="0" w:color="auto"/>
            </w:tcBorders>
          </w:tcPr>
          <w:p w14:paraId="6BF1AE2B" w14:textId="77777777" w:rsidR="00A34DD4" w:rsidRPr="009121A4" w:rsidRDefault="00A34DD4" w:rsidP="003F5217">
            <w:pPr>
              <w:pStyle w:val="ListParagraph"/>
              <w:spacing w:after="0" w:line="480" w:lineRule="auto"/>
              <w:ind w:left="0"/>
              <w:rPr>
                <w:rFonts w:ascii="Times New Roman" w:hAnsi="Times New Roman" w:cs="Times New Roman"/>
                <w:sz w:val="24"/>
                <w:szCs w:val="24"/>
              </w:rPr>
            </w:pPr>
            <w:r w:rsidRPr="009121A4">
              <w:rPr>
                <w:rFonts w:ascii="Times New Roman" w:hAnsi="Times New Roman" w:cs="Times New Roman"/>
                <w:sz w:val="24"/>
                <w:szCs w:val="24"/>
              </w:rPr>
              <w:t>Standard deviations</w:t>
            </w:r>
          </w:p>
        </w:tc>
        <w:tc>
          <w:tcPr>
            <w:tcW w:w="993" w:type="dxa"/>
            <w:tcBorders>
              <w:bottom w:val="single" w:sz="4" w:space="0" w:color="auto"/>
            </w:tcBorders>
          </w:tcPr>
          <w:p w14:paraId="31B3A32E" w14:textId="77777777" w:rsidR="00A34DD4" w:rsidRPr="009121A4" w:rsidRDefault="00A34DD4" w:rsidP="003F5217">
            <w:pPr>
              <w:spacing w:line="480" w:lineRule="auto"/>
              <w:rPr>
                <w:rFonts w:ascii="Times New Roman" w:hAnsi="Times New Roman" w:cs="Times New Roman"/>
                <w:sz w:val="24"/>
                <w:szCs w:val="24"/>
              </w:rPr>
            </w:pPr>
            <w:r>
              <w:rPr>
                <w:rFonts w:ascii="Times New Roman" w:hAnsi="Times New Roman" w:cs="Times New Roman"/>
                <w:sz w:val="24"/>
                <w:szCs w:val="24"/>
              </w:rPr>
              <w:t>.32</w:t>
            </w:r>
          </w:p>
        </w:tc>
        <w:tc>
          <w:tcPr>
            <w:tcW w:w="926" w:type="dxa"/>
            <w:tcBorders>
              <w:bottom w:val="single" w:sz="4" w:space="0" w:color="auto"/>
            </w:tcBorders>
          </w:tcPr>
          <w:p w14:paraId="5387E36B" w14:textId="77777777" w:rsidR="00A34DD4" w:rsidRPr="009121A4" w:rsidRDefault="00A34DD4" w:rsidP="003F5217">
            <w:pPr>
              <w:spacing w:line="480" w:lineRule="auto"/>
              <w:rPr>
                <w:rFonts w:ascii="Times New Roman" w:hAnsi="Times New Roman" w:cs="Times New Roman"/>
                <w:sz w:val="24"/>
                <w:szCs w:val="24"/>
              </w:rPr>
            </w:pPr>
            <w:r>
              <w:rPr>
                <w:rFonts w:ascii="Times New Roman" w:hAnsi="Times New Roman" w:cs="Times New Roman"/>
                <w:sz w:val="24"/>
                <w:szCs w:val="24"/>
              </w:rPr>
              <w:t>.32</w:t>
            </w:r>
          </w:p>
        </w:tc>
        <w:tc>
          <w:tcPr>
            <w:tcW w:w="1023" w:type="dxa"/>
            <w:tcBorders>
              <w:bottom w:val="single" w:sz="4" w:space="0" w:color="auto"/>
            </w:tcBorders>
          </w:tcPr>
          <w:p w14:paraId="1F2C5332" w14:textId="77777777" w:rsidR="00A34DD4" w:rsidRPr="009121A4" w:rsidRDefault="00A34DD4" w:rsidP="003F5217">
            <w:pPr>
              <w:spacing w:line="480" w:lineRule="auto"/>
              <w:rPr>
                <w:rFonts w:ascii="Times New Roman" w:hAnsi="Times New Roman" w:cs="Times New Roman"/>
                <w:sz w:val="24"/>
                <w:szCs w:val="24"/>
              </w:rPr>
            </w:pPr>
            <w:r>
              <w:rPr>
                <w:rFonts w:ascii="Times New Roman" w:hAnsi="Times New Roman" w:cs="Times New Roman"/>
                <w:sz w:val="24"/>
                <w:szCs w:val="24"/>
              </w:rPr>
              <w:t xml:space="preserve">  .87</w:t>
            </w:r>
          </w:p>
        </w:tc>
        <w:tc>
          <w:tcPr>
            <w:tcW w:w="990" w:type="dxa"/>
            <w:tcBorders>
              <w:bottom w:val="single" w:sz="4" w:space="0" w:color="auto"/>
            </w:tcBorders>
          </w:tcPr>
          <w:p w14:paraId="0280580B" w14:textId="77777777" w:rsidR="00A34DD4" w:rsidRPr="009121A4" w:rsidRDefault="00A34DD4" w:rsidP="003F5217">
            <w:pPr>
              <w:spacing w:line="480" w:lineRule="auto"/>
              <w:rPr>
                <w:rFonts w:ascii="Times New Roman" w:hAnsi="Times New Roman" w:cs="Times New Roman"/>
                <w:sz w:val="24"/>
                <w:szCs w:val="24"/>
              </w:rPr>
            </w:pPr>
            <w:r>
              <w:rPr>
                <w:rFonts w:ascii="Times New Roman" w:hAnsi="Times New Roman" w:cs="Times New Roman"/>
                <w:sz w:val="24"/>
                <w:szCs w:val="24"/>
              </w:rPr>
              <w:t xml:space="preserve">  .66</w:t>
            </w:r>
          </w:p>
        </w:tc>
        <w:tc>
          <w:tcPr>
            <w:tcW w:w="1026" w:type="dxa"/>
            <w:tcBorders>
              <w:bottom w:val="single" w:sz="4" w:space="0" w:color="auto"/>
            </w:tcBorders>
          </w:tcPr>
          <w:p w14:paraId="10BE5E4A" w14:textId="77777777" w:rsidR="00A34DD4" w:rsidRPr="009121A4" w:rsidRDefault="00A34DD4" w:rsidP="003F5217">
            <w:pPr>
              <w:spacing w:line="480" w:lineRule="auto"/>
              <w:rPr>
                <w:rFonts w:ascii="Times New Roman" w:hAnsi="Times New Roman" w:cs="Times New Roman"/>
                <w:sz w:val="24"/>
                <w:szCs w:val="24"/>
              </w:rPr>
            </w:pPr>
            <w:r>
              <w:rPr>
                <w:rFonts w:ascii="Times New Roman" w:hAnsi="Times New Roman" w:cs="Times New Roman"/>
                <w:sz w:val="24"/>
                <w:szCs w:val="24"/>
              </w:rPr>
              <w:t xml:space="preserve">  .67</w:t>
            </w:r>
          </w:p>
        </w:tc>
        <w:tc>
          <w:tcPr>
            <w:tcW w:w="1044" w:type="dxa"/>
            <w:tcBorders>
              <w:bottom w:val="single" w:sz="4" w:space="0" w:color="auto"/>
            </w:tcBorders>
          </w:tcPr>
          <w:p w14:paraId="7233EA84" w14:textId="77777777" w:rsidR="00A34DD4" w:rsidRPr="009121A4" w:rsidRDefault="00A34DD4" w:rsidP="003F5217">
            <w:pPr>
              <w:spacing w:line="480" w:lineRule="auto"/>
              <w:rPr>
                <w:rFonts w:ascii="Times New Roman" w:hAnsi="Times New Roman" w:cs="Times New Roman"/>
                <w:sz w:val="24"/>
                <w:szCs w:val="24"/>
              </w:rPr>
            </w:pPr>
            <w:r>
              <w:rPr>
                <w:rFonts w:ascii="Times New Roman" w:hAnsi="Times New Roman" w:cs="Times New Roman"/>
                <w:sz w:val="24"/>
                <w:szCs w:val="24"/>
              </w:rPr>
              <w:t>.27</w:t>
            </w:r>
          </w:p>
        </w:tc>
        <w:tc>
          <w:tcPr>
            <w:tcW w:w="990" w:type="dxa"/>
            <w:tcBorders>
              <w:bottom w:val="single" w:sz="4" w:space="0" w:color="auto"/>
            </w:tcBorders>
          </w:tcPr>
          <w:p w14:paraId="4CB8AC2F" w14:textId="77777777" w:rsidR="00A34DD4" w:rsidRPr="009121A4" w:rsidRDefault="00A34DD4" w:rsidP="003F5217">
            <w:pPr>
              <w:spacing w:line="480" w:lineRule="auto"/>
              <w:rPr>
                <w:rFonts w:ascii="Times New Roman" w:hAnsi="Times New Roman" w:cs="Times New Roman"/>
                <w:sz w:val="24"/>
                <w:szCs w:val="24"/>
              </w:rPr>
            </w:pPr>
            <w:r>
              <w:rPr>
                <w:rFonts w:ascii="Times New Roman" w:hAnsi="Times New Roman" w:cs="Times New Roman"/>
                <w:sz w:val="24"/>
                <w:szCs w:val="24"/>
              </w:rPr>
              <w:t>1.65</w:t>
            </w:r>
          </w:p>
        </w:tc>
        <w:tc>
          <w:tcPr>
            <w:tcW w:w="900" w:type="dxa"/>
            <w:tcBorders>
              <w:bottom w:val="single" w:sz="4" w:space="0" w:color="auto"/>
            </w:tcBorders>
          </w:tcPr>
          <w:p w14:paraId="63B26602" w14:textId="77777777" w:rsidR="00A34DD4" w:rsidRPr="009121A4" w:rsidRDefault="00A34DD4" w:rsidP="003F5217">
            <w:pPr>
              <w:spacing w:line="480" w:lineRule="auto"/>
              <w:rPr>
                <w:rFonts w:ascii="Times New Roman" w:hAnsi="Times New Roman" w:cs="Times New Roman"/>
                <w:sz w:val="24"/>
                <w:szCs w:val="24"/>
              </w:rPr>
            </w:pPr>
            <w:r>
              <w:rPr>
                <w:rFonts w:ascii="Times New Roman" w:hAnsi="Times New Roman" w:cs="Times New Roman"/>
                <w:sz w:val="24"/>
                <w:szCs w:val="24"/>
              </w:rPr>
              <w:t xml:space="preserve">  1.33</w:t>
            </w:r>
          </w:p>
        </w:tc>
        <w:tc>
          <w:tcPr>
            <w:tcW w:w="900" w:type="dxa"/>
            <w:tcBorders>
              <w:bottom w:val="single" w:sz="4" w:space="0" w:color="auto"/>
            </w:tcBorders>
          </w:tcPr>
          <w:p w14:paraId="4E0039E3" w14:textId="77777777" w:rsidR="00A34DD4" w:rsidRPr="009121A4" w:rsidRDefault="00A34DD4" w:rsidP="003F521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.09</w:t>
            </w:r>
          </w:p>
        </w:tc>
      </w:tr>
    </w:tbl>
    <w:p w14:paraId="5E2575DC" w14:textId="77777777" w:rsidR="00A34DD4" w:rsidRDefault="00A34DD4" w:rsidP="00A34DD4">
      <w:pPr>
        <w:spacing w:line="480" w:lineRule="auto"/>
        <w:rPr>
          <w:rFonts w:ascii="Times New Roman" w:eastAsia="Calibri" w:hAnsi="Times New Roman" w:cs="Times New Roman"/>
          <w:sz w:val="22"/>
          <w:szCs w:val="22"/>
        </w:rPr>
        <w:sectPr w:rsidR="00A34DD4" w:rsidSect="000E1513">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pPr>
      <w:r w:rsidRPr="00F4733F">
        <w:rPr>
          <w:rFonts w:ascii="Times New Roman" w:eastAsia="Calibri" w:hAnsi="Times New Roman" w:cs="Times New Roman"/>
          <w:sz w:val="22"/>
          <w:szCs w:val="22"/>
        </w:rPr>
        <w:t>*</w:t>
      </w:r>
      <w:r w:rsidRPr="00F4733F">
        <w:rPr>
          <w:rFonts w:ascii="Times New Roman" w:eastAsia="Calibri" w:hAnsi="Times New Roman" w:cs="Times New Roman"/>
          <w:i/>
          <w:sz w:val="22"/>
          <w:szCs w:val="22"/>
        </w:rPr>
        <w:t>p</w:t>
      </w:r>
      <w:r w:rsidRPr="00F4733F">
        <w:rPr>
          <w:rFonts w:ascii="Times New Roman" w:eastAsia="Calibri" w:hAnsi="Times New Roman" w:cs="Times New Roman"/>
          <w:sz w:val="22"/>
          <w:szCs w:val="22"/>
        </w:rPr>
        <w:t xml:space="preserve"> &lt;.05; **</w:t>
      </w:r>
      <w:r w:rsidRPr="00F4733F">
        <w:rPr>
          <w:rFonts w:ascii="Times New Roman" w:eastAsia="Calibri" w:hAnsi="Times New Roman" w:cs="Times New Roman"/>
          <w:i/>
          <w:sz w:val="22"/>
          <w:szCs w:val="22"/>
        </w:rPr>
        <w:t>p</w:t>
      </w:r>
      <w:r w:rsidRPr="00F4733F">
        <w:rPr>
          <w:rFonts w:ascii="Times New Roman" w:eastAsia="Calibri" w:hAnsi="Times New Roman" w:cs="Times New Roman"/>
          <w:sz w:val="22"/>
          <w:szCs w:val="22"/>
        </w:rPr>
        <w:t xml:space="preserve"> &lt;.01;***</w:t>
      </w:r>
      <w:r w:rsidRPr="00F4733F">
        <w:rPr>
          <w:rFonts w:ascii="Times New Roman" w:eastAsia="Calibri" w:hAnsi="Times New Roman" w:cs="Times New Roman"/>
          <w:i/>
          <w:sz w:val="22"/>
          <w:szCs w:val="22"/>
        </w:rPr>
        <w:t>p</w:t>
      </w:r>
      <w:r w:rsidRPr="00F4733F">
        <w:rPr>
          <w:rFonts w:ascii="Times New Roman" w:eastAsia="Calibri" w:hAnsi="Times New Roman" w:cs="Times New Roman"/>
          <w:sz w:val="22"/>
          <w:szCs w:val="22"/>
        </w:rPr>
        <w:t>&lt;.001.</w:t>
      </w:r>
    </w:p>
    <w:p w14:paraId="5D833DF5" w14:textId="4AC762C8" w:rsidR="00A34DD4" w:rsidRPr="000E1513" w:rsidRDefault="00A34DD4" w:rsidP="00A34DD4">
      <w:pPr>
        <w:spacing w:line="480" w:lineRule="auto"/>
        <w:rPr>
          <w:rFonts w:ascii="Times New Roman" w:eastAsia="Calibri" w:hAnsi="Times New Roman" w:cs="Times New Roman"/>
          <w:sz w:val="22"/>
          <w:szCs w:val="22"/>
        </w:rPr>
      </w:pPr>
    </w:p>
    <w:p w14:paraId="34B75874" w14:textId="77777777" w:rsidR="00A34DD4" w:rsidRPr="006C487E" w:rsidRDefault="00A34DD4" w:rsidP="00A34DD4">
      <w:pPr>
        <w:spacing w:line="480" w:lineRule="auto"/>
        <w:rPr>
          <w:rFonts w:ascii="Times New Roman" w:hAnsi="Times New Roman" w:cs="Times New Roman"/>
        </w:rPr>
      </w:pPr>
      <w:r w:rsidRPr="006C487E">
        <w:rPr>
          <w:rFonts w:ascii="Times New Roman" w:hAnsi="Times New Roman" w:cs="Times New Roman"/>
        </w:rPr>
        <w:t xml:space="preserve">Table 2. </w:t>
      </w:r>
    </w:p>
    <w:p w14:paraId="78C91E19" w14:textId="77777777" w:rsidR="00A34DD4" w:rsidRPr="006C487E" w:rsidRDefault="00A34DD4" w:rsidP="00A34DD4">
      <w:pPr>
        <w:spacing w:line="480" w:lineRule="auto"/>
        <w:rPr>
          <w:rFonts w:ascii="Times New Roman" w:hAnsi="Times New Roman" w:cs="Times New Roman"/>
          <w:i/>
        </w:rPr>
      </w:pPr>
      <w:r w:rsidRPr="006C487E">
        <w:rPr>
          <w:rFonts w:ascii="Times New Roman" w:hAnsi="Times New Roman" w:cs="Times New Roman"/>
          <w:i/>
        </w:rPr>
        <w:t>Means for variables included in parenting clusters and between group differences on child defiance</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28"/>
        <w:gridCol w:w="1710"/>
        <w:gridCol w:w="1890"/>
        <w:gridCol w:w="1890"/>
        <w:gridCol w:w="2070"/>
      </w:tblGrid>
      <w:tr w:rsidR="00A34DD4" w:rsidRPr="006C487E" w14:paraId="1148636B" w14:textId="77777777" w:rsidTr="003F5217">
        <w:trPr>
          <w:trHeight w:val="831"/>
        </w:trPr>
        <w:tc>
          <w:tcPr>
            <w:tcW w:w="1728" w:type="dxa"/>
            <w:tcBorders>
              <w:top w:val="single" w:sz="4" w:space="0" w:color="auto"/>
              <w:bottom w:val="single" w:sz="4" w:space="0" w:color="auto"/>
            </w:tcBorders>
          </w:tcPr>
          <w:p w14:paraId="56949B9E" w14:textId="77777777" w:rsidR="00A34DD4" w:rsidRPr="006C487E" w:rsidRDefault="00A34DD4" w:rsidP="003F5217">
            <w:pPr>
              <w:rPr>
                <w:rFonts w:ascii="Times New Roman" w:hAnsi="Times New Roman" w:cs="Times New Roman"/>
                <w:sz w:val="24"/>
                <w:szCs w:val="24"/>
              </w:rPr>
            </w:pPr>
          </w:p>
        </w:tc>
        <w:tc>
          <w:tcPr>
            <w:tcW w:w="1710" w:type="dxa"/>
            <w:tcBorders>
              <w:top w:val="single" w:sz="4" w:space="0" w:color="auto"/>
              <w:bottom w:val="single" w:sz="4" w:space="0" w:color="auto"/>
            </w:tcBorders>
          </w:tcPr>
          <w:p w14:paraId="1E22E407" w14:textId="77777777" w:rsidR="00A34DD4" w:rsidRDefault="00A34DD4" w:rsidP="003F5217">
            <w:pPr>
              <w:jc w:val="center"/>
              <w:rPr>
                <w:rFonts w:ascii="Times New Roman" w:hAnsi="Times New Roman" w:cs="Times New Roman"/>
                <w:sz w:val="24"/>
                <w:szCs w:val="24"/>
              </w:rPr>
            </w:pPr>
            <w:r w:rsidRPr="006C487E">
              <w:rPr>
                <w:rFonts w:ascii="Times New Roman" w:hAnsi="Times New Roman" w:cs="Times New Roman"/>
                <w:sz w:val="24"/>
                <w:szCs w:val="24"/>
              </w:rPr>
              <w:t>Enculturated/</w:t>
            </w:r>
          </w:p>
          <w:p w14:paraId="3B929C09" w14:textId="77777777" w:rsidR="00A34DD4" w:rsidRPr="006C487E" w:rsidRDefault="00A34DD4" w:rsidP="003F5217">
            <w:pPr>
              <w:jc w:val="center"/>
              <w:rPr>
                <w:rFonts w:ascii="Times New Roman" w:hAnsi="Times New Roman" w:cs="Times New Roman"/>
                <w:sz w:val="24"/>
                <w:szCs w:val="24"/>
              </w:rPr>
            </w:pPr>
            <w:r w:rsidRPr="006C487E">
              <w:rPr>
                <w:rFonts w:ascii="Times New Roman" w:hAnsi="Times New Roman" w:cs="Times New Roman"/>
                <w:sz w:val="24"/>
                <w:szCs w:val="24"/>
              </w:rPr>
              <w:t>Controlling</w:t>
            </w:r>
          </w:p>
          <w:p w14:paraId="0278E7A8" w14:textId="77777777" w:rsidR="00A34DD4" w:rsidRPr="006C487E" w:rsidRDefault="00A34DD4" w:rsidP="003F5217">
            <w:pPr>
              <w:jc w:val="center"/>
              <w:rPr>
                <w:rFonts w:ascii="Times New Roman" w:hAnsi="Times New Roman" w:cs="Times New Roman"/>
                <w:sz w:val="24"/>
                <w:szCs w:val="24"/>
              </w:rPr>
            </w:pPr>
            <w:r w:rsidRPr="006C487E">
              <w:rPr>
                <w:rFonts w:ascii="Times New Roman" w:hAnsi="Times New Roman" w:cs="Times New Roman"/>
                <w:sz w:val="24"/>
                <w:szCs w:val="24"/>
              </w:rPr>
              <w:t>(n = 23)</w:t>
            </w:r>
          </w:p>
        </w:tc>
        <w:tc>
          <w:tcPr>
            <w:tcW w:w="1890" w:type="dxa"/>
            <w:tcBorders>
              <w:top w:val="single" w:sz="4" w:space="0" w:color="auto"/>
              <w:bottom w:val="single" w:sz="4" w:space="0" w:color="auto"/>
            </w:tcBorders>
          </w:tcPr>
          <w:p w14:paraId="735BB819" w14:textId="77777777" w:rsidR="00A34DD4" w:rsidRDefault="00A34DD4" w:rsidP="003F5217">
            <w:pPr>
              <w:jc w:val="center"/>
              <w:rPr>
                <w:rFonts w:ascii="Times New Roman" w:hAnsi="Times New Roman" w:cs="Times New Roman"/>
                <w:sz w:val="24"/>
                <w:szCs w:val="24"/>
              </w:rPr>
            </w:pPr>
            <w:r w:rsidRPr="006C487E">
              <w:rPr>
                <w:rFonts w:ascii="Times New Roman" w:hAnsi="Times New Roman" w:cs="Times New Roman"/>
                <w:sz w:val="24"/>
                <w:szCs w:val="24"/>
              </w:rPr>
              <w:t>Bicultural/</w:t>
            </w:r>
          </w:p>
          <w:p w14:paraId="20B28D66" w14:textId="77777777" w:rsidR="00A34DD4" w:rsidRPr="006C487E" w:rsidRDefault="00A34DD4" w:rsidP="003F5217">
            <w:pPr>
              <w:jc w:val="center"/>
              <w:rPr>
                <w:rFonts w:ascii="Times New Roman" w:hAnsi="Times New Roman" w:cs="Times New Roman"/>
                <w:sz w:val="24"/>
                <w:szCs w:val="24"/>
              </w:rPr>
            </w:pPr>
            <w:r w:rsidRPr="006C487E">
              <w:rPr>
                <w:rFonts w:ascii="Times New Roman" w:hAnsi="Times New Roman" w:cs="Times New Roman"/>
                <w:sz w:val="24"/>
                <w:szCs w:val="24"/>
              </w:rPr>
              <w:t>Guiding</w:t>
            </w:r>
          </w:p>
          <w:p w14:paraId="7CE74543" w14:textId="77777777" w:rsidR="00A34DD4" w:rsidRPr="006C487E" w:rsidRDefault="00A34DD4" w:rsidP="003F5217">
            <w:pPr>
              <w:jc w:val="center"/>
              <w:rPr>
                <w:rFonts w:ascii="Times New Roman" w:hAnsi="Times New Roman" w:cs="Times New Roman"/>
                <w:sz w:val="24"/>
                <w:szCs w:val="24"/>
              </w:rPr>
            </w:pPr>
            <w:r w:rsidRPr="006C487E">
              <w:rPr>
                <w:rFonts w:ascii="Times New Roman" w:hAnsi="Times New Roman" w:cs="Times New Roman"/>
                <w:sz w:val="24"/>
                <w:szCs w:val="24"/>
              </w:rPr>
              <w:t>(n = 25)</w:t>
            </w:r>
          </w:p>
        </w:tc>
        <w:tc>
          <w:tcPr>
            <w:tcW w:w="1890" w:type="dxa"/>
            <w:tcBorders>
              <w:top w:val="single" w:sz="4" w:space="0" w:color="auto"/>
              <w:bottom w:val="single" w:sz="4" w:space="0" w:color="auto"/>
            </w:tcBorders>
          </w:tcPr>
          <w:p w14:paraId="4F5918EB" w14:textId="77777777" w:rsidR="00A34DD4" w:rsidRDefault="00A34DD4" w:rsidP="003F5217">
            <w:pPr>
              <w:jc w:val="center"/>
              <w:rPr>
                <w:rFonts w:ascii="Times New Roman" w:hAnsi="Times New Roman" w:cs="Times New Roman"/>
                <w:sz w:val="24"/>
                <w:szCs w:val="24"/>
              </w:rPr>
            </w:pPr>
            <w:r w:rsidRPr="006C487E">
              <w:rPr>
                <w:rFonts w:ascii="Times New Roman" w:hAnsi="Times New Roman" w:cs="Times New Roman"/>
                <w:sz w:val="24"/>
                <w:szCs w:val="24"/>
              </w:rPr>
              <w:t>Bicultural/</w:t>
            </w:r>
          </w:p>
          <w:p w14:paraId="281DD9B2" w14:textId="77777777" w:rsidR="00A34DD4" w:rsidRPr="006C487E" w:rsidRDefault="00A34DD4" w:rsidP="003F5217">
            <w:pPr>
              <w:jc w:val="center"/>
              <w:rPr>
                <w:rFonts w:ascii="Times New Roman" w:hAnsi="Times New Roman" w:cs="Times New Roman"/>
                <w:sz w:val="24"/>
                <w:szCs w:val="24"/>
              </w:rPr>
            </w:pPr>
            <w:r w:rsidRPr="006C487E">
              <w:rPr>
                <w:rFonts w:ascii="Times New Roman" w:hAnsi="Times New Roman" w:cs="Times New Roman"/>
                <w:sz w:val="24"/>
                <w:szCs w:val="24"/>
              </w:rPr>
              <w:t>Controlling</w:t>
            </w:r>
          </w:p>
          <w:p w14:paraId="1C3551D7" w14:textId="77777777" w:rsidR="00A34DD4" w:rsidRPr="006C487E" w:rsidRDefault="00A34DD4" w:rsidP="003F5217">
            <w:pPr>
              <w:jc w:val="center"/>
              <w:rPr>
                <w:rFonts w:ascii="Times New Roman" w:hAnsi="Times New Roman" w:cs="Times New Roman"/>
                <w:sz w:val="24"/>
                <w:szCs w:val="24"/>
              </w:rPr>
            </w:pPr>
            <w:r w:rsidRPr="006C487E">
              <w:rPr>
                <w:rFonts w:ascii="Times New Roman" w:hAnsi="Times New Roman" w:cs="Times New Roman"/>
                <w:sz w:val="24"/>
                <w:szCs w:val="24"/>
              </w:rPr>
              <w:t>(n = 48)</w:t>
            </w:r>
          </w:p>
        </w:tc>
        <w:tc>
          <w:tcPr>
            <w:tcW w:w="2070" w:type="dxa"/>
            <w:tcBorders>
              <w:top w:val="single" w:sz="4" w:space="0" w:color="auto"/>
              <w:bottom w:val="single" w:sz="4" w:space="0" w:color="auto"/>
            </w:tcBorders>
          </w:tcPr>
          <w:p w14:paraId="44916638" w14:textId="77777777" w:rsidR="00A34DD4" w:rsidRDefault="00A34DD4" w:rsidP="003F5217">
            <w:pPr>
              <w:jc w:val="center"/>
              <w:rPr>
                <w:rFonts w:ascii="Times New Roman" w:hAnsi="Times New Roman" w:cs="Times New Roman"/>
                <w:sz w:val="24"/>
                <w:szCs w:val="24"/>
              </w:rPr>
            </w:pPr>
            <w:r w:rsidRPr="006C487E">
              <w:rPr>
                <w:rFonts w:ascii="Times New Roman" w:hAnsi="Times New Roman" w:cs="Times New Roman"/>
                <w:sz w:val="24"/>
                <w:szCs w:val="24"/>
              </w:rPr>
              <w:t>Acculturated/</w:t>
            </w:r>
          </w:p>
          <w:p w14:paraId="190B4644" w14:textId="77777777" w:rsidR="00A34DD4" w:rsidRPr="006C487E" w:rsidRDefault="00A34DD4" w:rsidP="003F5217">
            <w:pPr>
              <w:jc w:val="center"/>
              <w:rPr>
                <w:rFonts w:ascii="Times New Roman" w:hAnsi="Times New Roman" w:cs="Times New Roman"/>
                <w:sz w:val="24"/>
                <w:szCs w:val="24"/>
              </w:rPr>
            </w:pPr>
            <w:r w:rsidRPr="006C487E">
              <w:rPr>
                <w:rFonts w:ascii="Times New Roman" w:hAnsi="Times New Roman" w:cs="Times New Roman"/>
                <w:sz w:val="24"/>
                <w:szCs w:val="24"/>
              </w:rPr>
              <w:t>Controlling</w:t>
            </w:r>
          </w:p>
          <w:p w14:paraId="609362F6" w14:textId="77777777" w:rsidR="00A34DD4" w:rsidRPr="006C487E" w:rsidRDefault="00A34DD4" w:rsidP="003F5217">
            <w:pPr>
              <w:jc w:val="center"/>
              <w:rPr>
                <w:rFonts w:ascii="Times New Roman" w:hAnsi="Times New Roman" w:cs="Times New Roman"/>
                <w:sz w:val="24"/>
                <w:szCs w:val="24"/>
              </w:rPr>
            </w:pPr>
            <w:r w:rsidRPr="006C487E">
              <w:rPr>
                <w:rFonts w:ascii="Times New Roman" w:hAnsi="Times New Roman" w:cs="Times New Roman"/>
                <w:sz w:val="24"/>
                <w:szCs w:val="24"/>
              </w:rPr>
              <w:t>(n = 26)</w:t>
            </w:r>
          </w:p>
        </w:tc>
      </w:tr>
      <w:tr w:rsidR="00A34DD4" w:rsidRPr="006C487E" w14:paraId="5F196BF4" w14:textId="77777777" w:rsidTr="003F5217">
        <w:trPr>
          <w:trHeight w:val="283"/>
        </w:trPr>
        <w:tc>
          <w:tcPr>
            <w:tcW w:w="1728" w:type="dxa"/>
            <w:tcBorders>
              <w:top w:val="single" w:sz="4" w:space="0" w:color="auto"/>
            </w:tcBorders>
          </w:tcPr>
          <w:p w14:paraId="211AB080" w14:textId="77777777" w:rsidR="00A34DD4" w:rsidRPr="006C487E" w:rsidRDefault="00A34DD4" w:rsidP="003F5217">
            <w:pPr>
              <w:spacing w:line="480" w:lineRule="auto"/>
              <w:jc w:val="right"/>
              <w:rPr>
                <w:rFonts w:ascii="Times New Roman" w:hAnsi="Times New Roman" w:cs="Times New Roman"/>
                <w:sz w:val="24"/>
                <w:szCs w:val="24"/>
              </w:rPr>
            </w:pPr>
            <w:r w:rsidRPr="006C487E">
              <w:rPr>
                <w:rFonts w:ascii="Times New Roman" w:hAnsi="Times New Roman" w:cs="Times New Roman"/>
                <w:sz w:val="24"/>
                <w:szCs w:val="24"/>
              </w:rPr>
              <w:t>Guidance</w:t>
            </w:r>
          </w:p>
        </w:tc>
        <w:tc>
          <w:tcPr>
            <w:tcW w:w="1710" w:type="dxa"/>
            <w:tcBorders>
              <w:top w:val="single" w:sz="4" w:space="0" w:color="auto"/>
            </w:tcBorders>
          </w:tcPr>
          <w:p w14:paraId="17F1F3EC" w14:textId="77777777" w:rsidR="00A34DD4" w:rsidRPr="006C487E" w:rsidRDefault="00A34DD4" w:rsidP="003F5217">
            <w:pPr>
              <w:spacing w:line="480" w:lineRule="auto"/>
              <w:jc w:val="center"/>
              <w:rPr>
                <w:rFonts w:ascii="Times New Roman" w:hAnsi="Times New Roman" w:cs="Times New Roman"/>
                <w:sz w:val="24"/>
                <w:szCs w:val="24"/>
              </w:rPr>
            </w:pPr>
            <w:r w:rsidRPr="006C487E">
              <w:rPr>
                <w:rFonts w:ascii="Times New Roman" w:hAnsi="Times New Roman" w:cs="Times New Roman"/>
                <w:sz w:val="24"/>
                <w:szCs w:val="24"/>
              </w:rPr>
              <w:t xml:space="preserve"> .18</w:t>
            </w:r>
            <w:r w:rsidRPr="006C487E">
              <w:rPr>
                <w:rFonts w:ascii="Times New Roman" w:hAnsi="Times New Roman" w:cs="Times New Roman"/>
                <w:sz w:val="24"/>
                <w:szCs w:val="24"/>
                <w:vertAlign w:val="superscript"/>
              </w:rPr>
              <w:t>2</w:t>
            </w:r>
          </w:p>
        </w:tc>
        <w:tc>
          <w:tcPr>
            <w:tcW w:w="1890" w:type="dxa"/>
            <w:tcBorders>
              <w:top w:val="single" w:sz="4" w:space="0" w:color="auto"/>
            </w:tcBorders>
          </w:tcPr>
          <w:p w14:paraId="38275AE9" w14:textId="77777777" w:rsidR="00A34DD4" w:rsidRPr="006C487E" w:rsidRDefault="00A34DD4" w:rsidP="003F5217">
            <w:pPr>
              <w:spacing w:line="480" w:lineRule="auto"/>
              <w:jc w:val="center"/>
              <w:rPr>
                <w:rFonts w:ascii="Times New Roman" w:hAnsi="Times New Roman" w:cs="Times New Roman"/>
                <w:sz w:val="24"/>
                <w:szCs w:val="24"/>
              </w:rPr>
            </w:pPr>
            <w:r w:rsidRPr="006C487E">
              <w:rPr>
                <w:rFonts w:ascii="Times New Roman" w:hAnsi="Times New Roman" w:cs="Times New Roman"/>
                <w:sz w:val="24"/>
                <w:szCs w:val="24"/>
              </w:rPr>
              <w:t xml:space="preserve">      .55</w:t>
            </w:r>
            <w:r w:rsidRPr="006C487E">
              <w:rPr>
                <w:rFonts w:ascii="Times New Roman" w:hAnsi="Times New Roman" w:cs="Times New Roman"/>
                <w:sz w:val="24"/>
                <w:szCs w:val="24"/>
                <w:vertAlign w:val="superscript"/>
              </w:rPr>
              <w:t>1,3,4</w:t>
            </w:r>
          </w:p>
        </w:tc>
        <w:tc>
          <w:tcPr>
            <w:tcW w:w="1890" w:type="dxa"/>
            <w:tcBorders>
              <w:top w:val="single" w:sz="4" w:space="0" w:color="auto"/>
            </w:tcBorders>
          </w:tcPr>
          <w:p w14:paraId="58D75CA2" w14:textId="77777777" w:rsidR="00A34DD4" w:rsidRPr="006C487E" w:rsidRDefault="00A34DD4" w:rsidP="003F5217">
            <w:pPr>
              <w:spacing w:line="480" w:lineRule="auto"/>
              <w:jc w:val="center"/>
              <w:rPr>
                <w:rFonts w:ascii="Times New Roman" w:hAnsi="Times New Roman" w:cs="Times New Roman"/>
                <w:sz w:val="24"/>
                <w:szCs w:val="24"/>
              </w:rPr>
            </w:pPr>
            <w:r w:rsidRPr="006C487E">
              <w:rPr>
                <w:rFonts w:ascii="Times New Roman" w:hAnsi="Times New Roman" w:cs="Times New Roman"/>
                <w:sz w:val="24"/>
                <w:szCs w:val="24"/>
              </w:rPr>
              <w:t xml:space="preserve"> .16</w:t>
            </w:r>
            <w:r w:rsidRPr="006C487E">
              <w:rPr>
                <w:rFonts w:ascii="Times New Roman" w:hAnsi="Times New Roman" w:cs="Times New Roman"/>
                <w:sz w:val="24"/>
                <w:szCs w:val="24"/>
                <w:vertAlign w:val="superscript"/>
              </w:rPr>
              <w:t>2</w:t>
            </w:r>
          </w:p>
        </w:tc>
        <w:tc>
          <w:tcPr>
            <w:tcW w:w="2070" w:type="dxa"/>
            <w:tcBorders>
              <w:top w:val="single" w:sz="4" w:space="0" w:color="auto"/>
            </w:tcBorders>
          </w:tcPr>
          <w:p w14:paraId="59099156" w14:textId="77777777" w:rsidR="00A34DD4" w:rsidRPr="006C487E" w:rsidRDefault="00A34DD4" w:rsidP="003F5217">
            <w:pPr>
              <w:spacing w:line="480" w:lineRule="auto"/>
              <w:jc w:val="center"/>
              <w:rPr>
                <w:rFonts w:ascii="Times New Roman" w:hAnsi="Times New Roman" w:cs="Times New Roman"/>
                <w:sz w:val="24"/>
                <w:szCs w:val="24"/>
              </w:rPr>
            </w:pPr>
            <w:r w:rsidRPr="006C487E">
              <w:rPr>
                <w:rFonts w:ascii="Times New Roman" w:hAnsi="Times New Roman" w:cs="Times New Roman"/>
                <w:sz w:val="24"/>
                <w:szCs w:val="24"/>
              </w:rPr>
              <w:t xml:space="preserve">  .27</w:t>
            </w:r>
            <w:r w:rsidRPr="006C487E">
              <w:rPr>
                <w:rFonts w:ascii="Times New Roman" w:hAnsi="Times New Roman" w:cs="Times New Roman"/>
                <w:sz w:val="24"/>
                <w:szCs w:val="24"/>
                <w:vertAlign w:val="superscript"/>
              </w:rPr>
              <w:t>2</w:t>
            </w:r>
          </w:p>
        </w:tc>
      </w:tr>
      <w:tr w:rsidR="00A34DD4" w:rsidRPr="006C487E" w14:paraId="0007D891" w14:textId="77777777" w:rsidTr="003F5217">
        <w:trPr>
          <w:trHeight w:val="263"/>
        </w:trPr>
        <w:tc>
          <w:tcPr>
            <w:tcW w:w="1728" w:type="dxa"/>
          </w:tcPr>
          <w:p w14:paraId="6D4F5611" w14:textId="77777777" w:rsidR="00A34DD4" w:rsidRPr="006C487E" w:rsidRDefault="00A34DD4" w:rsidP="003F5217">
            <w:pPr>
              <w:spacing w:line="480" w:lineRule="auto"/>
              <w:jc w:val="right"/>
              <w:rPr>
                <w:rFonts w:ascii="Times New Roman" w:hAnsi="Times New Roman" w:cs="Times New Roman"/>
                <w:sz w:val="24"/>
                <w:szCs w:val="24"/>
              </w:rPr>
            </w:pPr>
            <w:r w:rsidRPr="006C487E">
              <w:rPr>
                <w:rFonts w:ascii="Times New Roman" w:hAnsi="Times New Roman" w:cs="Times New Roman"/>
                <w:sz w:val="24"/>
                <w:szCs w:val="24"/>
              </w:rPr>
              <w:t>Control</w:t>
            </w:r>
          </w:p>
        </w:tc>
        <w:tc>
          <w:tcPr>
            <w:tcW w:w="1710" w:type="dxa"/>
          </w:tcPr>
          <w:p w14:paraId="17A5AFA2" w14:textId="77777777" w:rsidR="00A34DD4" w:rsidRPr="006C487E" w:rsidRDefault="00A34DD4" w:rsidP="003F5217">
            <w:pPr>
              <w:spacing w:line="480" w:lineRule="auto"/>
              <w:jc w:val="center"/>
              <w:rPr>
                <w:rFonts w:ascii="Times New Roman" w:hAnsi="Times New Roman" w:cs="Times New Roman"/>
                <w:sz w:val="24"/>
                <w:szCs w:val="24"/>
              </w:rPr>
            </w:pPr>
            <w:r w:rsidRPr="006C487E">
              <w:rPr>
                <w:rFonts w:ascii="Times New Roman" w:hAnsi="Times New Roman" w:cs="Times New Roman"/>
                <w:sz w:val="24"/>
                <w:szCs w:val="24"/>
              </w:rPr>
              <w:t>.62</w:t>
            </w:r>
          </w:p>
        </w:tc>
        <w:tc>
          <w:tcPr>
            <w:tcW w:w="1890" w:type="dxa"/>
          </w:tcPr>
          <w:p w14:paraId="4A4F8B3B" w14:textId="77777777" w:rsidR="00A34DD4" w:rsidRPr="006C487E" w:rsidRDefault="00A34DD4" w:rsidP="003F5217">
            <w:pPr>
              <w:spacing w:line="480" w:lineRule="auto"/>
              <w:jc w:val="center"/>
              <w:rPr>
                <w:rFonts w:ascii="Times New Roman" w:hAnsi="Times New Roman" w:cs="Times New Roman"/>
                <w:sz w:val="24"/>
                <w:szCs w:val="24"/>
              </w:rPr>
            </w:pPr>
            <w:r w:rsidRPr="006C487E">
              <w:rPr>
                <w:rFonts w:ascii="Times New Roman" w:hAnsi="Times New Roman" w:cs="Times New Roman"/>
                <w:sz w:val="24"/>
                <w:szCs w:val="24"/>
              </w:rPr>
              <w:t xml:space="preserve"> .41</w:t>
            </w:r>
            <w:r w:rsidRPr="006C487E">
              <w:rPr>
                <w:rFonts w:ascii="Times New Roman" w:hAnsi="Times New Roman" w:cs="Times New Roman"/>
                <w:sz w:val="24"/>
                <w:szCs w:val="24"/>
                <w:vertAlign w:val="superscript"/>
              </w:rPr>
              <w:t>3</w:t>
            </w:r>
          </w:p>
        </w:tc>
        <w:tc>
          <w:tcPr>
            <w:tcW w:w="1890" w:type="dxa"/>
          </w:tcPr>
          <w:p w14:paraId="689D24CE" w14:textId="77777777" w:rsidR="00A34DD4" w:rsidRPr="006C487E" w:rsidRDefault="00A34DD4" w:rsidP="003F5217">
            <w:pPr>
              <w:spacing w:line="480" w:lineRule="auto"/>
              <w:jc w:val="center"/>
              <w:rPr>
                <w:rFonts w:ascii="Times New Roman" w:hAnsi="Times New Roman" w:cs="Times New Roman"/>
                <w:sz w:val="24"/>
                <w:szCs w:val="24"/>
              </w:rPr>
            </w:pPr>
            <w:r w:rsidRPr="006C487E">
              <w:rPr>
                <w:rFonts w:ascii="Times New Roman" w:hAnsi="Times New Roman" w:cs="Times New Roman"/>
                <w:sz w:val="24"/>
                <w:szCs w:val="24"/>
              </w:rPr>
              <w:t xml:space="preserve"> .66</w:t>
            </w:r>
            <w:r w:rsidRPr="006C487E">
              <w:rPr>
                <w:rFonts w:ascii="Times New Roman" w:hAnsi="Times New Roman" w:cs="Times New Roman"/>
                <w:sz w:val="24"/>
                <w:szCs w:val="24"/>
                <w:vertAlign w:val="superscript"/>
              </w:rPr>
              <w:t>2</w:t>
            </w:r>
          </w:p>
        </w:tc>
        <w:tc>
          <w:tcPr>
            <w:tcW w:w="2070" w:type="dxa"/>
          </w:tcPr>
          <w:p w14:paraId="6F99F2E3" w14:textId="77777777" w:rsidR="00A34DD4" w:rsidRPr="006C487E" w:rsidRDefault="00A34DD4" w:rsidP="003F5217">
            <w:pPr>
              <w:spacing w:line="480" w:lineRule="auto"/>
              <w:jc w:val="center"/>
              <w:rPr>
                <w:rFonts w:ascii="Times New Roman" w:hAnsi="Times New Roman" w:cs="Times New Roman"/>
                <w:sz w:val="24"/>
                <w:szCs w:val="24"/>
              </w:rPr>
            </w:pPr>
            <w:r w:rsidRPr="006C487E">
              <w:rPr>
                <w:rFonts w:ascii="Times New Roman" w:hAnsi="Times New Roman" w:cs="Times New Roman"/>
                <w:sz w:val="24"/>
                <w:szCs w:val="24"/>
              </w:rPr>
              <w:t xml:space="preserve"> .52</w:t>
            </w:r>
          </w:p>
        </w:tc>
      </w:tr>
      <w:tr w:rsidR="00A34DD4" w:rsidRPr="006C487E" w14:paraId="64B89E06" w14:textId="77777777" w:rsidTr="003F5217">
        <w:trPr>
          <w:trHeight w:val="263"/>
        </w:trPr>
        <w:tc>
          <w:tcPr>
            <w:tcW w:w="1728" w:type="dxa"/>
          </w:tcPr>
          <w:p w14:paraId="480BEDF2" w14:textId="77777777" w:rsidR="00A34DD4" w:rsidRPr="006C487E" w:rsidRDefault="00A34DD4" w:rsidP="003F5217">
            <w:pPr>
              <w:spacing w:line="480" w:lineRule="auto"/>
              <w:jc w:val="right"/>
              <w:rPr>
                <w:rFonts w:ascii="Times New Roman" w:hAnsi="Times New Roman" w:cs="Times New Roman"/>
                <w:sz w:val="24"/>
                <w:szCs w:val="24"/>
              </w:rPr>
            </w:pPr>
            <w:r w:rsidRPr="006C487E">
              <w:rPr>
                <w:rFonts w:ascii="Times New Roman" w:hAnsi="Times New Roman" w:cs="Times New Roman"/>
                <w:sz w:val="24"/>
                <w:szCs w:val="24"/>
              </w:rPr>
              <w:t>Acculturation</w:t>
            </w:r>
          </w:p>
        </w:tc>
        <w:tc>
          <w:tcPr>
            <w:tcW w:w="1710" w:type="dxa"/>
          </w:tcPr>
          <w:p w14:paraId="0CB42A65" w14:textId="77777777" w:rsidR="00A34DD4" w:rsidRPr="006C487E" w:rsidRDefault="00A34DD4" w:rsidP="003F5217">
            <w:pPr>
              <w:spacing w:line="480" w:lineRule="auto"/>
              <w:jc w:val="center"/>
              <w:rPr>
                <w:rFonts w:ascii="Times New Roman" w:hAnsi="Times New Roman" w:cs="Times New Roman"/>
                <w:sz w:val="24"/>
                <w:szCs w:val="24"/>
              </w:rPr>
            </w:pPr>
            <w:r w:rsidRPr="006C487E">
              <w:rPr>
                <w:rFonts w:ascii="Times New Roman" w:hAnsi="Times New Roman" w:cs="Times New Roman"/>
                <w:sz w:val="24"/>
                <w:szCs w:val="24"/>
              </w:rPr>
              <w:t xml:space="preserve">    2.02</w:t>
            </w:r>
            <w:r w:rsidRPr="006C487E">
              <w:rPr>
                <w:rFonts w:ascii="Times New Roman" w:hAnsi="Times New Roman" w:cs="Times New Roman"/>
                <w:sz w:val="24"/>
                <w:szCs w:val="24"/>
                <w:vertAlign w:val="superscript"/>
              </w:rPr>
              <w:t>2,3,4</w:t>
            </w:r>
          </w:p>
        </w:tc>
        <w:tc>
          <w:tcPr>
            <w:tcW w:w="1890" w:type="dxa"/>
          </w:tcPr>
          <w:p w14:paraId="76CB1EC2" w14:textId="77777777" w:rsidR="00A34DD4" w:rsidRPr="006C487E" w:rsidRDefault="00A34DD4" w:rsidP="003F5217">
            <w:pPr>
              <w:spacing w:line="480" w:lineRule="auto"/>
              <w:jc w:val="center"/>
              <w:rPr>
                <w:rFonts w:ascii="Times New Roman" w:hAnsi="Times New Roman" w:cs="Times New Roman"/>
                <w:sz w:val="24"/>
                <w:szCs w:val="24"/>
              </w:rPr>
            </w:pPr>
            <w:r w:rsidRPr="006C487E">
              <w:rPr>
                <w:rFonts w:ascii="Times New Roman" w:hAnsi="Times New Roman" w:cs="Times New Roman"/>
                <w:sz w:val="24"/>
                <w:szCs w:val="24"/>
              </w:rPr>
              <w:t>3.93</w:t>
            </w:r>
            <w:r w:rsidRPr="006C487E">
              <w:rPr>
                <w:rFonts w:ascii="Times New Roman" w:hAnsi="Times New Roman" w:cs="Times New Roman"/>
                <w:sz w:val="24"/>
                <w:szCs w:val="24"/>
                <w:vertAlign w:val="superscript"/>
              </w:rPr>
              <w:t>1</w:t>
            </w:r>
          </w:p>
        </w:tc>
        <w:tc>
          <w:tcPr>
            <w:tcW w:w="1890" w:type="dxa"/>
          </w:tcPr>
          <w:p w14:paraId="6967EFE9" w14:textId="77777777" w:rsidR="00A34DD4" w:rsidRPr="006C487E" w:rsidRDefault="00A34DD4" w:rsidP="003F5217">
            <w:pPr>
              <w:spacing w:line="480" w:lineRule="auto"/>
              <w:jc w:val="center"/>
              <w:rPr>
                <w:rFonts w:ascii="Times New Roman" w:hAnsi="Times New Roman" w:cs="Times New Roman"/>
                <w:sz w:val="24"/>
                <w:szCs w:val="24"/>
              </w:rPr>
            </w:pPr>
            <w:r w:rsidRPr="006C487E">
              <w:rPr>
                <w:rFonts w:ascii="Times New Roman" w:hAnsi="Times New Roman" w:cs="Times New Roman"/>
                <w:sz w:val="24"/>
                <w:szCs w:val="24"/>
              </w:rPr>
              <w:t>3.94</w:t>
            </w:r>
            <w:r w:rsidRPr="006C487E">
              <w:rPr>
                <w:rFonts w:ascii="Times New Roman" w:hAnsi="Times New Roman" w:cs="Times New Roman"/>
                <w:sz w:val="24"/>
                <w:szCs w:val="24"/>
                <w:vertAlign w:val="superscript"/>
              </w:rPr>
              <w:t>1</w:t>
            </w:r>
          </w:p>
        </w:tc>
        <w:tc>
          <w:tcPr>
            <w:tcW w:w="2070" w:type="dxa"/>
          </w:tcPr>
          <w:p w14:paraId="536BAC2A" w14:textId="77777777" w:rsidR="00A34DD4" w:rsidRPr="006C487E" w:rsidRDefault="00A34DD4" w:rsidP="003F5217">
            <w:pPr>
              <w:spacing w:line="480" w:lineRule="auto"/>
              <w:jc w:val="center"/>
              <w:rPr>
                <w:rFonts w:ascii="Times New Roman" w:hAnsi="Times New Roman" w:cs="Times New Roman"/>
                <w:sz w:val="24"/>
                <w:szCs w:val="24"/>
              </w:rPr>
            </w:pPr>
            <w:r w:rsidRPr="006C487E">
              <w:rPr>
                <w:rFonts w:ascii="Times New Roman" w:hAnsi="Times New Roman" w:cs="Times New Roman"/>
                <w:sz w:val="24"/>
                <w:szCs w:val="24"/>
              </w:rPr>
              <w:t>3.75</w:t>
            </w:r>
            <w:r w:rsidRPr="006C487E">
              <w:rPr>
                <w:rFonts w:ascii="Times New Roman" w:hAnsi="Times New Roman" w:cs="Times New Roman"/>
                <w:sz w:val="24"/>
                <w:szCs w:val="24"/>
                <w:vertAlign w:val="superscript"/>
              </w:rPr>
              <w:t>1</w:t>
            </w:r>
          </w:p>
        </w:tc>
      </w:tr>
      <w:tr w:rsidR="00A34DD4" w:rsidRPr="006C487E" w14:paraId="6C6F0D18" w14:textId="77777777" w:rsidTr="003F5217">
        <w:trPr>
          <w:trHeight w:val="263"/>
        </w:trPr>
        <w:tc>
          <w:tcPr>
            <w:tcW w:w="1728" w:type="dxa"/>
          </w:tcPr>
          <w:p w14:paraId="1993330F" w14:textId="77777777" w:rsidR="00A34DD4" w:rsidRPr="006C487E" w:rsidRDefault="00A34DD4" w:rsidP="003F5217">
            <w:pPr>
              <w:spacing w:line="480" w:lineRule="auto"/>
              <w:jc w:val="right"/>
              <w:rPr>
                <w:rFonts w:ascii="Times New Roman" w:hAnsi="Times New Roman" w:cs="Times New Roman"/>
                <w:sz w:val="24"/>
                <w:szCs w:val="24"/>
              </w:rPr>
            </w:pPr>
            <w:r w:rsidRPr="006C487E">
              <w:rPr>
                <w:rFonts w:ascii="Times New Roman" w:hAnsi="Times New Roman" w:cs="Times New Roman"/>
                <w:sz w:val="24"/>
                <w:szCs w:val="24"/>
              </w:rPr>
              <w:t>Enculturation</w:t>
            </w:r>
          </w:p>
        </w:tc>
        <w:tc>
          <w:tcPr>
            <w:tcW w:w="1710" w:type="dxa"/>
          </w:tcPr>
          <w:p w14:paraId="3F1A88FC" w14:textId="77777777" w:rsidR="00A34DD4" w:rsidRPr="006C487E" w:rsidRDefault="00A34DD4" w:rsidP="003F5217">
            <w:pPr>
              <w:spacing w:line="480" w:lineRule="auto"/>
              <w:jc w:val="center"/>
              <w:rPr>
                <w:rFonts w:ascii="Times New Roman" w:hAnsi="Times New Roman" w:cs="Times New Roman"/>
                <w:sz w:val="24"/>
                <w:szCs w:val="24"/>
              </w:rPr>
            </w:pPr>
            <w:r w:rsidRPr="006C487E">
              <w:rPr>
                <w:rFonts w:ascii="Times New Roman" w:hAnsi="Times New Roman" w:cs="Times New Roman"/>
                <w:sz w:val="24"/>
                <w:szCs w:val="24"/>
              </w:rPr>
              <w:t xml:space="preserve">    4.52</w:t>
            </w:r>
            <w:r w:rsidRPr="006C487E">
              <w:rPr>
                <w:rFonts w:ascii="Times New Roman" w:hAnsi="Times New Roman" w:cs="Times New Roman"/>
                <w:sz w:val="24"/>
                <w:szCs w:val="24"/>
                <w:vertAlign w:val="superscript"/>
              </w:rPr>
              <w:t>2,3,4</w:t>
            </w:r>
          </w:p>
        </w:tc>
        <w:tc>
          <w:tcPr>
            <w:tcW w:w="1890" w:type="dxa"/>
          </w:tcPr>
          <w:p w14:paraId="780610C6" w14:textId="77777777" w:rsidR="00A34DD4" w:rsidRPr="006C487E" w:rsidRDefault="00A34DD4" w:rsidP="003F5217">
            <w:pPr>
              <w:spacing w:line="480" w:lineRule="auto"/>
              <w:jc w:val="center"/>
              <w:rPr>
                <w:rFonts w:ascii="Times New Roman" w:hAnsi="Times New Roman" w:cs="Times New Roman"/>
                <w:sz w:val="24"/>
                <w:szCs w:val="24"/>
              </w:rPr>
            </w:pPr>
            <w:r w:rsidRPr="006C487E">
              <w:rPr>
                <w:rFonts w:ascii="Times New Roman" w:hAnsi="Times New Roman" w:cs="Times New Roman"/>
                <w:sz w:val="24"/>
                <w:szCs w:val="24"/>
              </w:rPr>
              <w:t xml:space="preserve">   3.53</w:t>
            </w:r>
            <w:r w:rsidRPr="006C487E">
              <w:rPr>
                <w:rFonts w:ascii="Times New Roman" w:hAnsi="Times New Roman" w:cs="Times New Roman"/>
                <w:sz w:val="24"/>
                <w:szCs w:val="24"/>
                <w:vertAlign w:val="superscript"/>
              </w:rPr>
              <w:t>1,3,4</w:t>
            </w:r>
          </w:p>
        </w:tc>
        <w:tc>
          <w:tcPr>
            <w:tcW w:w="1890" w:type="dxa"/>
          </w:tcPr>
          <w:p w14:paraId="1BBE64FB" w14:textId="77777777" w:rsidR="00A34DD4" w:rsidRPr="006C487E" w:rsidRDefault="00A34DD4" w:rsidP="003F5217">
            <w:pPr>
              <w:spacing w:line="480" w:lineRule="auto"/>
              <w:jc w:val="center"/>
              <w:rPr>
                <w:rFonts w:ascii="Times New Roman" w:hAnsi="Times New Roman" w:cs="Times New Roman"/>
                <w:sz w:val="24"/>
                <w:szCs w:val="24"/>
              </w:rPr>
            </w:pPr>
            <w:r w:rsidRPr="006C487E">
              <w:rPr>
                <w:rFonts w:ascii="Times New Roman" w:hAnsi="Times New Roman" w:cs="Times New Roman"/>
                <w:sz w:val="24"/>
                <w:szCs w:val="24"/>
              </w:rPr>
              <w:t xml:space="preserve">    4.06</w:t>
            </w:r>
            <w:r w:rsidRPr="006C487E">
              <w:rPr>
                <w:rFonts w:ascii="Times New Roman" w:hAnsi="Times New Roman" w:cs="Times New Roman"/>
                <w:sz w:val="24"/>
                <w:szCs w:val="24"/>
                <w:vertAlign w:val="superscript"/>
              </w:rPr>
              <w:t>1,2,4</w:t>
            </w:r>
          </w:p>
        </w:tc>
        <w:tc>
          <w:tcPr>
            <w:tcW w:w="2070" w:type="dxa"/>
          </w:tcPr>
          <w:p w14:paraId="7234BE22" w14:textId="77777777" w:rsidR="00A34DD4" w:rsidRPr="006C487E" w:rsidRDefault="00A34DD4" w:rsidP="003F5217">
            <w:pPr>
              <w:spacing w:line="480" w:lineRule="auto"/>
              <w:jc w:val="center"/>
              <w:rPr>
                <w:rFonts w:ascii="Times New Roman" w:hAnsi="Times New Roman" w:cs="Times New Roman"/>
                <w:sz w:val="24"/>
                <w:szCs w:val="24"/>
              </w:rPr>
            </w:pPr>
            <w:r w:rsidRPr="006C487E">
              <w:rPr>
                <w:rFonts w:ascii="Times New Roman" w:hAnsi="Times New Roman" w:cs="Times New Roman"/>
                <w:sz w:val="24"/>
                <w:szCs w:val="24"/>
              </w:rPr>
              <w:t xml:space="preserve">    3.00</w:t>
            </w:r>
            <w:r w:rsidRPr="006C487E">
              <w:rPr>
                <w:rFonts w:ascii="Times New Roman" w:hAnsi="Times New Roman" w:cs="Times New Roman"/>
                <w:sz w:val="24"/>
                <w:szCs w:val="24"/>
                <w:vertAlign w:val="superscript"/>
              </w:rPr>
              <w:t>1,2,3</w:t>
            </w:r>
          </w:p>
        </w:tc>
      </w:tr>
      <w:tr w:rsidR="00A34DD4" w:rsidRPr="006C487E" w14:paraId="2822ED41" w14:textId="77777777" w:rsidTr="003F5217">
        <w:trPr>
          <w:trHeight w:val="567"/>
        </w:trPr>
        <w:tc>
          <w:tcPr>
            <w:tcW w:w="1728" w:type="dxa"/>
          </w:tcPr>
          <w:p w14:paraId="7B563D8A" w14:textId="77777777" w:rsidR="00A34DD4" w:rsidRPr="006C487E" w:rsidRDefault="00A34DD4" w:rsidP="003F5217">
            <w:pPr>
              <w:spacing w:line="480" w:lineRule="auto"/>
              <w:jc w:val="right"/>
              <w:rPr>
                <w:rFonts w:ascii="Times New Roman" w:hAnsi="Times New Roman" w:cs="Times New Roman"/>
                <w:sz w:val="24"/>
                <w:szCs w:val="24"/>
              </w:rPr>
            </w:pPr>
            <w:r w:rsidRPr="006C487E">
              <w:rPr>
                <w:rFonts w:ascii="Times New Roman" w:hAnsi="Times New Roman" w:cs="Times New Roman"/>
                <w:sz w:val="24"/>
                <w:szCs w:val="24"/>
              </w:rPr>
              <w:t>Positive Affect</w:t>
            </w:r>
          </w:p>
        </w:tc>
        <w:tc>
          <w:tcPr>
            <w:tcW w:w="1710" w:type="dxa"/>
          </w:tcPr>
          <w:p w14:paraId="3683BFA9" w14:textId="77777777" w:rsidR="00A34DD4" w:rsidRPr="006C487E" w:rsidRDefault="00A34DD4" w:rsidP="003F5217">
            <w:pPr>
              <w:spacing w:line="480" w:lineRule="auto"/>
              <w:jc w:val="center"/>
              <w:rPr>
                <w:rFonts w:ascii="Times New Roman" w:hAnsi="Times New Roman" w:cs="Times New Roman"/>
                <w:sz w:val="24"/>
                <w:szCs w:val="24"/>
              </w:rPr>
            </w:pPr>
            <w:r w:rsidRPr="006C487E">
              <w:rPr>
                <w:rFonts w:ascii="Times New Roman" w:hAnsi="Times New Roman" w:cs="Times New Roman"/>
                <w:sz w:val="24"/>
                <w:szCs w:val="24"/>
              </w:rPr>
              <w:t>1.91</w:t>
            </w:r>
          </w:p>
        </w:tc>
        <w:tc>
          <w:tcPr>
            <w:tcW w:w="1890" w:type="dxa"/>
          </w:tcPr>
          <w:p w14:paraId="775C78DA" w14:textId="77777777" w:rsidR="00A34DD4" w:rsidRPr="006C487E" w:rsidRDefault="00A34DD4" w:rsidP="003F5217">
            <w:pPr>
              <w:spacing w:line="480" w:lineRule="auto"/>
              <w:jc w:val="center"/>
              <w:rPr>
                <w:rFonts w:ascii="Times New Roman" w:hAnsi="Times New Roman" w:cs="Times New Roman"/>
                <w:sz w:val="24"/>
                <w:szCs w:val="24"/>
              </w:rPr>
            </w:pPr>
            <w:r w:rsidRPr="006C487E">
              <w:rPr>
                <w:rFonts w:ascii="Times New Roman" w:hAnsi="Times New Roman" w:cs="Times New Roman"/>
                <w:sz w:val="24"/>
                <w:szCs w:val="24"/>
              </w:rPr>
              <w:t xml:space="preserve">   3.18</w:t>
            </w:r>
            <w:r w:rsidRPr="006C487E">
              <w:rPr>
                <w:rFonts w:ascii="Times New Roman" w:hAnsi="Times New Roman" w:cs="Times New Roman"/>
                <w:sz w:val="24"/>
                <w:szCs w:val="24"/>
                <w:vertAlign w:val="superscript"/>
              </w:rPr>
              <w:t>1,3,4</w:t>
            </w:r>
          </w:p>
        </w:tc>
        <w:tc>
          <w:tcPr>
            <w:tcW w:w="1890" w:type="dxa"/>
          </w:tcPr>
          <w:p w14:paraId="319547D2" w14:textId="77777777" w:rsidR="00A34DD4" w:rsidRPr="006C487E" w:rsidRDefault="00A34DD4" w:rsidP="003F5217">
            <w:pPr>
              <w:spacing w:line="480" w:lineRule="auto"/>
              <w:jc w:val="center"/>
              <w:rPr>
                <w:rFonts w:ascii="Times New Roman" w:hAnsi="Times New Roman" w:cs="Times New Roman"/>
                <w:sz w:val="24"/>
                <w:szCs w:val="24"/>
              </w:rPr>
            </w:pPr>
            <w:r w:rsidRPr="006C487E">
              <w:rPr>
                <w:rFonts w:ascii="Times New Roman" w:hAnsi="Times New Roman" w:cs="Times New Roman"/>
                <w:sz w:val="24"/>
                <w:szCs w:val="24"/>
              </w:rPr>
              <w:t>2.04</w:t>
            </w:r>
          </w:p>
        </w:tc>
        <w:tc>
          <w:tcPr>
            <w:tcW w:w="2070" w:type="dxa"/>
          </w:tcPr>
          <w:p w14:paraId="46F10A3F" w14:textId="77777777" w:rsidR="00A34DD4" w:rsidRPr="006C487E" w:rsidRDefault="00A34DD4" w:rsidP="003F5217">
            <w:pPr>
              <w:spacing w:line="480" w:lineRule="auto"/>
              <w:jc w:val="center"/>
              <w:rPr>
                <w:rFonts w:ascii="Times New Roman" w:hAnsi="Times New Roman" w:cs="Times New Roman"/>
                <w:sz w:val="24"/>
                <w:szCs w:val="24"/>
              </w:rPr>
            </w:pPr>
            <w:r w:rsidRPr="006C487E">
              <w:rPr>
                <w:rFonts w:ascii="Times New Roman" w:hAnsi="Times New Roman" w:cs="Times New Roman"/>
                <w:sz w:val="24"/>
                <w:szCs w:val="24"/>
              </w:rPr>
              <w:t>1.94</w:t>
            </w:r>
          </w:p>
        </w:tc>
      </w:tr>
      <w:tr w:rsidR="00A34DD4" w:rsidRPr="006C487E" w14:paraId="09C6877F" w14:textId="77777777" w:rsidTr="003F5217">
        <w:trPr>
          <w:trHeight w:val="263"/>
        </w:trPr>
        <w:tc>
          <w:tcPr>
            <w:tcW w:w="1728" w:type="dxa"/>
          </w:tcPr>
          <w:p w14:paraId="5EF48C56" w14:textId="77777777" w:rsidR="00A34DD4" w:rsidRPr="006C487E" w:rsidRDefault="00A34DD4" w:rsidP="003F5217">
            <w:pPr>
              <w:spacing w:line="480" w:lineRule="auto"/>
              <w:jc w:val="right"/>
              <w:rPr>
                <w:rFonts w:ascii="Times New Roman" w:hAnsi="Times New Roman" w:cs="Times New Roman"/>
                <w:sz w:val="24"/>
                <w:szCs w:val="24"/>
              </w:rPr>
            </w:pPr>
          </w:p>
        </w:tc>
        <w:tc>
          <w:tcPr>
            <w:tcW w:w="1710" w:type="dxa"/>
          </w:tcPr>
          <w:p w14:paraId="66B8A225" w14:textId="77777777" w:rsidR="00A34DD4" w:rsidRPr="006C487E" w:rsidRDefault="00A34DD4" w:rsidP="003F5217">
            <w:pPr>
              <w:spacing w:line="480" w:lineRule="auto"/>
              <w:rPr>
                <w:rFonts w:ascii="Times New Roman" w:hAnsi="Times New Roman" w:cs="Times New Roman"/>
                <w:sz w:val="24"/>
                <w:szCs w:val="24"/>
              </w:rPr>
            </w:pPr>
          </w:p>
        </w:tc>
        <w:tc>
          <w:tcPr>
            <w:tcW w:w="1890" w:type="dxa"/>
          </w:tcPr>
          <w:p w14:paraId="54315CA7" w14:textId="77777777" w:rsidR="00A34DD4" w:rsidRPr="006C487E" w:rsidRDefault="00A34DD4" w:rsidP="003F5217">
            <w:pPr>
              <w:spacing w:line="480" w:lineRule="auto"/>
              <w:rPr>
                <w:rFonts w:ascii="Times New Roman" w:hAnsi="Times New Roman" w:cs="Times New Roman"/>
                <w:sz w:val="24"/>
                <w:szCs w:val="24"/>
              </w:rPr>
            </w:pPr>
          </w:p>
        </w:tc>
        <w:tc>
          <w:tcPr>
            <w:tcW w:w="1890" w:type="dxa"/>
          </w:tcPr>
          <w:p w14:paraId="04BC4C23" w14:textId="77777777" w:rsidR="00A34DD4" w:rsidRPr="006C487E" w:rsidRDefault="00A34DD4" w:rsidP="003F5217">
            <w:pPr>
              <w:spacing w:line="480" w:lineRule="auto"/>
              <w:rPr>
                <w:rFonts w:ascii="Times New Roman" w:hAnsi="Times New Roman" w:cs="Times New Roman"/>
                <w:sz w:val="24"/>
                <w:szCs w:val="24"/>
              </w:rPr>
            </w:pPr>
          </w:p>
        </w:tc>
        <w:tc>
          <w:tcPr>
            <w:tcW w:w="2070" w:type="dxa"/>
          </w:tcPr>
          <w:p w14:paraId="46C1898C" w14:textId="77777777" w:rsidR="00A34DD4" w:rsidRPr="006C487E" w:rsidRDefault="00A34DD4" w:rsidP="003F5217">
            <w:pPr>
              <w:spacing w:line="480" w:lineRule="auto"/>
              <w:rPr>
                <w:rFonts w:ascii="Times New Roman" w:hAnsi="Times New Roman" w:cs="Times New Roman"/>
                <w:sz w:val="24"/>
                <w:szCs w:val="24"/>
              </w:rPr>
            </w:pPr>
          </w:p>
        </w:tc>
      </w:tr>
      <w:tr w:rsidR="00A34DD4" w:rsidRPr="006C487E" w14:paraId="26661532" w14:textId="77777777" w:rsidTr="003F5217">
        <w:trPr>
          <w:trHeight w:val="231"/>
        </w:trPr>
        <w:tc>
          <w:tcPr>
            <w:tcW w:w="1728" w:type="dxa"/>
            <w:tcBorders>
              <w:bottom w:val="single" w:sz="4" w:space="0" w:color="auto"/>
            </w:tcBorders>
          </w:tcPr>
          <w:p w14:paraId="2048B921" w14:textId="77777777" w:rsidR="00A34DD4" w:rsidRPr="006C487E" w:rsidRDefault="00A34DD4" w:rsidP="003F5217">
            <w:pPr>
              <w:spacing w:line="480" w:lineRule="auto"/>
              <w:jc w:val="right"/>
              <w:rPr>
                <w:rFonts w:ascii="Times New Roman" w:hAnsi="Times New Roman" w:cs="Times New Roman"/>
                <w:sz w:val="24"/>
                <w:szCs w:val="24"/>
              </w:rPr>
            </w:pPr>
            <w:r w:rsidRPr="006C487E">
              <w:rPr>
                <w:rFonts w:ascii="Times New Roman" w:hAnsi="Times New Roman" w:cs="Times New Roman"/>
                <w:sz w:val="24"/>
                <w:szCs w:val="24"/>
              </w:rPr>
              <w:t>Defiance***</w:t>
            </w:r>
          </w:p>
        </w:tc>
        <w:tc>
          <w:tcPr>
            <w:tcW w:w="1710" w:type="dxa"/>
            <w:tcBorders>
              <w:bottom w:val="single" w:sz="4" w:space="0" w:color="auto"/>
            </w:tcBorders>
          </w:tcPr>
          <w:p w14:paraId="20F2DDFD" w14:textId="77777777" w:rsidR="00A34DD4" w:rsidRPr="006C487E" w:rsidRDefault="00A34DD4" w:rsidP="003F5217">
            <w:pPr>
              <w:spacing w:line="480" w:lineRule="auto"/>
              <w:jc w:val="center"/>
              <w:rPr>
                <w:rFonts w:ascii="Times New Roman" w:hAnsi="Times New Roman" w:cs="Times New Roman"/>
                <w:sz w:val="24"/>
                <w:szCs w:val="24"/>
              </w:rPr>
            </w:pPr>
            <w:r w:rsidRPr="006C487E">
              <w:rPr>
                <w:rFonts w:ascii="Times New Roman" w:hAnsi="Times New Roman" w:cs="Times New Roman"/>
                <w:sz w:val="24"/>
                <w:szCs w:val="24"/>
              </w:rPr>
              <w:t xml:space="preserve"> .10</w:t>
            </w:r>
            <w:r w:rsidRPr="006C487E">
              <w:rPr>
                <w:rFonts w:ascii="Times New Roman" w:hAnsi="Times New Roman" w:cs="Times New Roman"/>
                <w:sz w:val="24"/>
                <w:szCs w:val="24"/>
                <w:vertAlign w:val="superscript"/>
              </w:rPr>
              <w:t>4</w:t>
            </w:r>
          </w:p>
        </w:tc>
        <w:tc>
          <w:tcPr>
            <w:tcW w:w="1890" w:type="dxa"/>
            <w:tcBorders>
              <w:bottom w:val="single" w:sz="4" w:space="0" w:color="auto"/>
            </w:tcBorders>
          </w:tcPr>
          <w:p w14:paraId="203AF2D4" w14:textId="77777777" w:rsidR="00A34DD4" w:rsidRPr="006C487E" w:rsidRDefault="00A34DD4" w:rsidP="003F5217">
            <w:pPr>
              <w:spacing w:line="480" w:lineRule="auto"/>
              <w:jc w:val="center"/>
              <w:rPr>
                <w:rFonts w:ascii="Times New Roman" w:hAnsi="Times New Roman" w:cs="Times New Roman"/>
                <w:sz w:val="24"/>
                <w:szCs w:val="24"/>
                <w:vertAlign w:val="superscript"/>
              </w:rPr>
            </w:pPr>
            <w:r w:rsidRPr="006C487E">
              <w:rPr>
                <w:rFonts w:ascii="Times New Roman" w:hAnsi="Times New Roman" w:cs="Times New Roman"/>
                <w:sz w:val="24"/>
                <w:szCs w:val="24"/>
              </w:rPr>
              <w:t xml:space="preserve"> .08</w:t>
            </w:r>
            <w:r w:rsidRPr="006C487E">
              <w:rPr>
                <w:rFonts w:ascii="Times New Roman" w:hAnsi="Times New Roman" w:cs="Times New Roman"/>
                <w:sz w:val="24"/>
                <w:szCs w:val="24"/>
                <w:vertAlign w:val="superscript"/>
              </w:rPr>
              <w:t>4</w:t>
            </w:r>
          </w:p>
        </w:tc>
        <w:tc>
          <w:tcPr>
            <w:tcW w:w="1890" w:type="dxa"/>
            <w:tcBorders>
              <w:bottom w:val="single" w:sz="4" w:space="0" w:color="auto"/>
            </w:tcBorders>
          </w:tcPr>
          <w:p w14:paraId="1082602C" w14:textId="77777777" w:rsidR="00A34DD4" w:rsidRPr="006C487E" w:rsidRDefault="00A34DD4" w:rsidP="003F5217">
            <w:pPr>
              <w:spacing w:line="480" w:lineRule="auto"/>
              <w:jc w:val="center"/>
              <w:rPr>
                <w:rFonts w:ascii="Times New Roman" w:hAnsi="Times New Roman" w:cs="Times New Roman"/>
                <w:sz w:val="24"/>
                <w:szCs w:val="24"/>
              </w:rPr>
            </w:pPr>
            <w:r w:rsidRPr="006C487E">
              <w:rPr>
                <w:rFonts w:ascii="Times New Roman" w:hAnsi="Times New Roman" w:cs="Times New Roman"/>
                <w:sz w:val="24"/>
                <w:szCs w:val="24"/>
              </w:rPr>
              <w:t xml:space="preserve"> .23</w:t>
            </w:r>
          </w:p>
        </w:tc>
        <w:tc>
          <w:tcPr>
            <w:tcW w:w="2070" w:type="dxa"/>
            <w:tcBorders>
              <w:bottom w:val="single" w:sz="4" w:space="0" w:color="auto"/>
            </w:tcBorders>
          </w:tcPr>
          <w:p w14:paraId="74B03174" w14:textId="77777777" w:rsidR="00A34DD4" w:rsidRPr="006C487E" w:rsidRDefault="00A34DD4" w:rsidP="003F5217">
            <w:pPr>
              <w:spacing w:line="480" w:lineRule="auto"/>
              <w:jc w:val="center"/>
              <w:rPr>
                <w:rFonts w:ascii="Times New Roman" w:hAnsi="Times New Roman" w:cs="Times New Roman"/>
                <w:sz w:val="24"/>
                <w:szCs w:val="24"/>
              </w:rPr>
            </w:pPr>
            <w:r w:rsidRPr="006C487E">
              <w:rPr>
                <w:rFonts w:ascii="Times New Roman" w:hAnsi="Times New Roman" w:cs="Times New Roman"/>
                <w:sz w:val="24"/>
                <w:szCs w:val="24"/>
              </w:rPr>
              <w:t xml:space="preserve"> .28</w:t>
            </w:r>
            <w:r w:rsidRPr="006C487E">
              <w:rPr>
                <w:rFonts w:ascii="Times New Roman" w:hAnsi="Times New Roman" w:cs="Times New Roman"/>
                <w:sz w:val="24"/>
                <w:szCs w:val="24"/>
                <w:vertAlign w:val="superscript"/>
              </w:rPr>
              <w:t>1,2</w:t>
            </w:r>
          </w:p>
        </w:tc>
      </w:tr>
    </w:tbl>
    <w:p w14:paraId="3547E1ED" w14:textId="77777777" w:rsidR="00A34DD4" w:rsidRPr="007B13C7" w:rsidRDefault="00A34DD4" w:rsidP="00A34DD4">
      <w:pPr>
        <w:spacing w:line="480" w:lineRule="auto"/>
        <w:rPr>
          <w:rFonts w:ascii="Times New Roman" w:eastAsia="Calibri" w:hAnsi="Times New Roman" w:cs="Times New Roman"/>
        </w:rPr>
      </w:pPr>
      <w:r w:rsidRPr="00F4733F">
        <w:rPr>
          <w:rFonts w:ascii="Times New Roman" w:eastAsia="Calibri" w:hAnsi="Times New Roman" w:cs="Times New Roman"/>
        </w:rPr>
        <w:t xml:space="preserve">   ***</w:t>
      </w:r>
      <w:r w:rsidRPr="00F4733F">
        <w:rPr>
          <w:rFonts w:ascii="Times New Roman" w:eastAsia="Calibri" w:hAnsi="Times New Roman" w:cs="Times New Roman"/>
          <w:i/>
        </w:rPr>
        <w:t>p</w:t>
      </w:r>
      <w:r w:rsidRPr="00F4733F">
        <w:rPr>
          <w:rFonts w:ascii="Times New Roman" w:eastAsia="Calibri" w:hAnsi="Times New Roman" w:cs="Times New Roman"/>
        </w:rPr>
        <w:t>&lt;.001</w:t>
      </w:r>
    </w:p>
    <w:p w14:paraId="492A3ACF" w14:textId="61C721AA" w:rsidR="00A34DD4" w:rsidRPr="00A34DD4" w:rsidRDefault="00A34DD4" w:rsidP="00A34DD4">
      <w:pPr>
        <w:tabs>
          <w:tab w:val="left" w:pos="8580"/>
        </w:tabs>
      </w:pPr>
    </w:p>
    <w:sectPr w:rsidR="00A34DD4" w:rsidRPr="00A34DD4" w:rsidSect="00A34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3D91B" w14:textId="77777777" w:rsidR="00030794" w:rsidRDefault="00030794" w:rsidP="003042C9">
      <w:r>
        <w:separator/>
      </w:r>
    </w:p>
  </w:endnote>
  <w:endnote w:type="continuationSeparator" w:id="0">
    <w:p w14:paraId="38DA1540" w14:textId="77777777" w:rsidR="00030794" w:rsidRDefault="00030794" w:rsidP="0030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Times New Roman,Times New Roman">
    <w:altName w:val="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96A3" w14:textId="77777777" w:rsidR="00BB6E12" w:rsidRDefault="00BB6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DE999" w14:textId="77777777" w:rsidR="00BB6E12" w:rsidRDefault="00BB6E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BB3FA" w14:textId="77777777" w:rsidR="00BB6E12" w:rsidRDefault="00BB6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920D3" w14:textId="77777777" w:rsidR="00030794" w:rsidRDefault="00030794" w:rsidP="003042C9">
      <w:r>
        <w:separator/>
      </w:r>
    </w:p>
  </w:footnote>
  <w:footnote w:type="continuationSeparator" w:id="0">
    <w:p w14:paraId="155C8982" w14:textId="77777777" w:rsidR="00030794" w:rsidRDefault="00030794" w:rsidP="00304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BDB31" w14:textId="77777777" w:rsidR="00A52F99" w:rsidRDefault="00A52F99" w:rsidP="00AE403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E10A7C" w14:textId="77777777" w:rsidR="003042C9" w:rsidRDefault="003042C9" w:rsidP="00A52F99">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0325172" w14:textId="77777777" w:rsidR="003042C9" w:rsidRDefault="003042C9" w:rsidP="003042C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87A9A" w14:textId="4B71C66A" w:rsidR="003042C9" w:rsidRPr="00A52F99" w:rsidRDefault="00BD198F" w:rsidP="006079BC">
    <w:pPr>
      <w:pStyle w:val="Header"/>
      <w:ind w:right="360"/>
      <w:rPr>
        <w:rFonts w:ascii="Times" w:hAnsi="Times"/>
      </w:rPr>
    </w:pPr>
    <w:r>
      <w:rPr>
        <w:rFonts w:ascii="Times" w:hAnsi="Times"/>
      </w:rPr>
      <w:t>MATERNAL CONTROL AND CHILD DEFIANCE</w:t>
    </w:r>
    <w:r>
      <w:rPr>
        <w:rFonts w:ascii="Times" w:hAnsi="Times"/>
      </w:rPr>
      <w:tab/>
    </w:r>
    <w:r w:rsidRPr="00BD198F">
      <w:rPr>
        <w:rFonts w:ascii="Times" w:hAnsi="Times"/>
      </w:rPr>
      <w:fldChar w:fldCharType="begin"/>
    </w:r>
    <w:r w:rsidRPr="00BD198F">
      <w:rPr>
        <w:rFonts w:ascii="Times" w:hAnsi="Times"/>
      </w:rPr>
      <w:instrText xml:space="preserve"> PAGE   \* MERGEFORMAT </w:instrText>
    </w:r>
    <w:r w:rsidRPr="00BD198F">
      <w:rPr>
        <w:rFonts w:ascii="Times" w:hAnsi="Times"/>
      </w:rPr>
      <w:fldChar w:fldCharType="separate"/>
    </w:r>
    <w:r w:rsidR="009B3759">
      <w:rPr>
        <w:rFonts w:ascii="Times" w:hAnsi="Times"/>
        <w:noProof/>
      </w:rPr>
      <w:t>15</w:t>
    </w:r>
    <w:r w:rsidRPr="00BD198F">
      <w:rPr>
        <w:rFonts w:ascii="Times" w:hAnsi="Time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3EF89" w14:textId="1A32B2B4" w:rsidR="00BD198F" w:rsidRPr="006079BC" w:rsidRDefault="00D2217D">
    <w:pPr>
      <w:pStyle w:val="Header"/>
      <w:rPr>
        <w:rFonts w:ascii="Times New Roman" w:hAnsi="Times New Roman" w:cs="Times New Roman"/>
      </w:rPr>
    </w:pPr>
    <w:r>
      <w:rPr>
        <w:rFonts w:ascii="Times New Roman" w:hAnsi="Times New Roman" w:cs="Times New Roman"/>
      </w:rPr>
      <w:t xml:space="preserve">PLEASE DO NOT </w:t>
    </w:r>
    <w:r w:rsidR="00DE664B">
      <w:rPr>
        <w:rFonts w:ascii="Times New Roman" w:hAnsi="Times New Roman" w:cs="Times New Roman"/>
      </w:rPr>
      <w:t>COPY OR CITE</w:t>
    </w:r>
    <w:r>
      <w:rPr>
        <w:rFonts w:ascii="Times New Roman" w:hAnsi="Times New Roman" w:cs="Times New Roman"/>
      </w:rPr>
      <w:t xml:space="preserve"> WITHOUT AUTHOR PERMISSION</w:t>
    </w:r>
    <w:r w:rsidR="00BD198F">
      <w:rPr>
        <w:rFonts w:ascii="Times New Roman" w:hAnsi="Times New Roman" w:cs="Times New Roman"/>
      </w:rPr>
      <w:tab/>
    </w:r>
    <w:r w:rsidR="00BD198F" w:rsidRPr="00BD198F">
      <w:rPr>
        <w:rFonts w:ascii="Times New Roman" w:hAnsi="Times New Roman" w:cs="Times New Roman"/>
      </w:rPr>
      <w:fldChar w:fldCharType="begin"/>
    </w:r>
    <w:r w:rsidR="00BD198F" w:rsidRPr="00BD198F">
      <w:rPr>
        <w:rFonts w:ascii="Times New Roman" w:hAnsi="Times New Roman" w:cs="Times New Roman"/>
      </w:rPr>
      <w:instrText xml:space="preserve"> PAGE   \* MERGEFORMAT </w:instrText>
    </w:r>
    <w:r w:rsidR="00BD198F" w:rsidRPr="00BD198F">
      <w:rPr>
        <w:rFonts w:ascii="Times New Roman" w:hAnsi="Times New Roman" w:cs="Times New Roman"/>
      </w:rPr>
      <w:fldChar w:fldCharType="separate"/>
    </w:r>
    <w:r w:rsidR="00C13FC9">
      <w:rPr>
        <w:rFonts w:ascii="Times New Roman" w:hAnsi="Times New Roman" w:cs="Times New Roman"/>
        <w:noProof/>
      </w:rPr>
      <w:t>1</w:t>
    </w:r>
    <w:r w:rsidR="00BD198F" w:rsidRPr="00BD198F">
      <w:rPr>
        <w:rFonts w:ascii="Times New Roman" w:hAnsi="Times New Roman" w:cs="Times New Roman"/>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C8D5" w14:textId="77777777" w:rsidR="00A52F99" w:rsidRDefault="00A52F99" w:rsidP="00AE403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E14B47" w14:textId="77777777" w:rsidR="003042C9" w:rsidRDefault="003042C9" w:rsidP="00A52F99">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A11A999" w14:textId="77777777" w:rsidR="003042C9" w:rsidRDefault="003042C9" w:rsidP="003042C9">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631D8" w14:textId="77777777" w:rsidR="00A52F99" w:rsidRPr="00A52F99" w:rsidRDefault="00A52F99" w:rsidP="00AE403F">
    <w:pPr>
      <w:pStyle w:val="Header"/>
      <w:framePr w:wrap="none" w:vAnchor="text" w:hAnchor="margin" w:xAlign="right" w:y="1"/>
      <w:rPr>
        <w:rStyle w:val="PageNumber"/>
        <w:rFonts w:ascii="Times" w:hAnsi="Times"/>
      </w:rPr>
    </w:pPr>
    <w:r w:rsidRPr="00A52F99">
      <w:rPr>
        <w:rStyle w:val="PageNumber"/>
        <w:rFonts w:ascii="Times" w:hAnsi="Times"/>
      </w:rPr>
      <w:fldChar w:fldCharType="begin"/>
    </w:r>
    <w:r w:rsidRPr="00A52F99">
      <w:rPr>
        <w:rStyle w:val="PageNumber"/>
        <w:rFonts w:ascii="Times" w:hAnsi="Times"/>
      </w:rPr>
      <w:instrText xml:space="preserve">PAGE  </w:instrText>
    </w:r>
    <w:r w:rsidRPr="00A52F99">
      <w:rPr>
        <w:rStyle w:val="PageNumber"/>
        <w:rFonts w:ascii="Times" w:hAnsi="Times"/>
      </w:rPr>
      <w:fldChar w:fldCharType="separate"/>
    </w:r>
    <w:r w:rsidR="00C10393">
      <w:rPr>
        <w:rStyle w:val="PageNumber"/>
        <w:rFonts w:ascii="Times" w:hAnsi="Times"/>
        <w:noProof/>
      </w:rPr>
      <w:t>1</w:t>
    </w:r>
    <w:r w:rsidRPr="00A52F99">
      <w:rPr>
        <w:rStyle w:val="PageNumber"/>
        <w:rFonts w:ascii="Times" w:hAnsi="Times"/>
      </w:rPr>
      <w:fldChar w:fldCharType="end"/>
    </w:r>
  </w:p>
  <w:p w14:paraId="3FB2E756" w14:textId="77777777" w:rsidR="003042C9" w:rsidRPr="00A52F99" w:rsidRDefault="003042C9" w:rsidP="003042C9">
    <w:pPr>
      <w:pStyle w:val="Header"/>
      <w:ind w:right="360"/>
      <w:jc w:val="right"/>
      <w:rPr>
        <w:rFonts w:ascii="Times" w:hAnsi="Tim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D7F2E" w14:textId="77777777" w:rsidR="00BB6E12" w:rsidRDefault="00BB6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250B2"/>
    <w:multiLevelType w:val="hybridMultilevel"/>
    <w:tmpl w:val="12B272F6"/>
    <w:lvl w:ilvl="0" w:tplc="07CC89CE">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0C"/>
    <w:rsid w:val="000000FC"/>
    <w:rsid w:val="00001712"/>
    <w:rsid w:val="00001983"/>
    <w:rsid w:val="00002517"/>
    <w:rsid w:val="00004D0E"/>
    <w:rsid w:val="00005310"/>
    <w:rsid w:val="00006867"/>
    <w:rsid w:val="00011E6A"/>
    <w:rsid w:val="00012D67"/>
    <w:rsid w:val="0001379E"/>
    <w:rsid w:val="00014459"/>
    <w:rsid w:val="00014482"/>
    <w:rsid w:val="000145E9"/>
    <w:rsid w:val="00017A5F"/>
    <w:rsid w:val="00017D12"/>
    <w:rsid w:val="00017E8B"/>
    <w:rsid w:val="00020B71"/>
    <w:rsid w:val="000244FA"/>
    <w:rsid w:val="0002590B"/>
    <w:rsid w:val="00030794"/>
    <w:rsid w:val="0003111B"/>
    <w:rsid w:val="00032A2D"/>
    <w:rsid w:val="00035F6C"/>
    <w:rsid w:val="000365A2"/>
    <w:rsid w:val="000412D0"/>
    <w:rsid w:val="00041C63"/>
    <w:rsid w:val="00043198"/>
    <w:rsid w:val="00044DDC"/>
    <w:rsid w:val="00047D90"/>
    <w:rsid w:val="000527FB"/>
    <w:rsid w:val="0005530F"/>
    <w:rsid w:val="00055936"/>
    <w:rsid w:val="00055C6E"/>
    <w:rsid w:val="000571C7"/>
    <w:rsid w:val="000578F4"/>
    <w:rsid w:val="00060E11"/>
    <w:rsid w:val="00063225"/>
    <w:rsid w:val="00063B38"/>
    <w:rsid w:val="00064030"/>
    <w:rsid w:val="0006548F"/>
    <w:rsid w:val="00070D8D"/>
    <w:rsid w:val="0008390C"/>
    <w:rsid w:val="00087A39"/>
    <w:rsid w:val="00090CFA"/>
    <w:rsid w:val="00091357"/>
    <w:rsid w:val="00092AB4"/>
    <w:rsid w:val="000952DD"/>
    <w:rsid w:val="000970D7"/>
    <w:rsid w:val="000973D3"/>
    <w:rsid w:val="000A1E18"/>
    <w:rsid w:val="000A2F21"/>
    <w:rsid w:val="000A4666"/>
    <w:rsid w:val="000B0E7F"/>
    <w:rsid w:val="000B4B53"/>
    <w:rsid w:val="000B6B09"/>
    <w:rsid w:val="000B6E3E"/>
    <w:rsid w:val="000B6FAD"/>
    <w:rsid w:val="000C2F5E"/>
    <w:rsid w:val="000C47C8"/>
    <w:rsid w:val="000C6C37"/>
    <w:rsid w:val="000C6EF3"/>
    <w:rsid w:val="000D08EC"/>
    <w:rsid w:val="000D3F48"/>
    <w:rsid w:val="000D4B5D"/>
    <w:rsid w:val="000D5519"/>
    <w:rsid w:val="000E16AD"/>
    <w:rsid w:val="000E1933"/>
    <w:rsid w:val="000E2662"/>
    <w:rsid w:val="000E3881"/>
    <w:rsid w:val="000E3D83"/>
    <w:rsid w:val="000E6B23"/>
    <w:rsid w:val="000E739D"/>
    <w:rsid w:val="000F041E"/>
    <w:rsid w:val="000F0A92"/>
    <w:rsid w:val="000F0BBA"/>
    <w:rsid w:val="000F10BE"/>
    <w:rsid w:val="000F1708"/>
    <w:rsid w:val="000F3709"/>
    <w:rsid w:val="000F39A8"/>
    <w:rsid w:val="000F400D"/>
    <w:rsid w:val="000F4091"/>
    <w:rsid w:val="000F5EDA"/>
    <w:rsid w:val="00101059"/>
    <w:rsid w:val="00101158"/>
    <w:rsid w:val="00103DED"/>
    <w:rsid w:val="0010484A"/>
    <w:rsid w:val="00104ABD"/>
    <w:rsid w:val="0010713C"/>
    <w:rsid w:val="0011006D"/>
    <w:rsid w:val="00110CD0"/>
    <w:rsid w:val="00111CC0"/>
    <w:rsid w:val="00111EB2"/>
    <w:rsid w:val="00114A00"/>
    <w:rsid w:val="0011525A"/>
    <w:rsid w:val="001177F3"/>
    <w:rsid w:val="00121134"/>
    <w:rsid w:val="00122832"/>
    <w:rsid w:val="00124E34"/>
    <w:rsid w:val="00124FAA"/>
    <w:rsid w:val="00125033"/>
    <w:rsid w:val="001261A6"/>
    <w:rsid w:val="0012737C"/>
    <w:rsid w:val="00127552"/>
    <w:rsid w:val="00131160"/>
    <w:rsid w:val="00132ABB"/>
    <w:rsid w:val="00132E42"/>
    <w:rsid w:val="00134655"/>
    <w:rsid w:val="001352A8"/>
    <w:rsid w:val="00137CE1"/>
    <w:rsid w:val="001407E6"/>
    <w:rsid w:val="001421A5"/>
    <w:rsid w:val="001435D8"/>
    <w:rsid w:val="00146AEE"/>
    <w:rsid w:val="00146F97"/>
    <w:rsid w:val="00150ACE"/>
    <w:rsid w:val="0015179E"/>
    <w:rsid w:val="00151C87"/>
    <w:rsid w:val="00151EFE"/>
    <w:rsid w:val="00152CF4"/>
    <w:rsid w:val="00153CDC"/>
    <w:rsid w:val="0015646D"/>
    <w:rsid w:val="00163C82"/>
    <w:rsid w:val="00164638"/>
    <w:rsid w:val="00166234"/>
    <w:rsid w:val="00170DFB"/>
    <w:rsid w:val="0017195E"/>
    <w:rsid w:val="00172004"/>
    <w:rsid w:val="001770D6"/>
    <w:rsid w:val="001774BA"/>
    <w:rsid w:val="0018272E"/>
    <w:rsid w:val="00184157"/>
    <w:rsid w:val="00190153"/>
    <w:rsid w:val="0019123E"/>
    <w:rsid w:val="0019361F"/>
    <w:rsid w:val="00195507"/>
    <w:rsid w:val="001A0FF1"/>
    <w:rsid w:val="001A2254"/>
    <w:rsid w:val="001A2C19"/>
    <w:rsid w:val="001A5A94"/>
    <w:rsid w:val="001A735C"/>
    <w:rsid w:val="001B199C"/>
    <w:rsid w:val="001B272E"/>
    <w:rsid w:val="001B388E"/>
    <w:rsid w:val="001B61DB"/>
    <w:rsid w:val="001B7B6B"/>
    <w:rsid w:val="001D1C02"/>
    <w:rsid w:val="001D2741"/>
    <w:rsid w:val="001D379B"/>
    <w:rsid w:val="001D3FB5"/>
    <w:rsid w:val="001D44CF"/>
    <w:rsid w:val="001D4F35"/>
    <w:rsid w:val="001D610A"/>
    <w:rsid w:val="001E1AD0"/>
    <w:rsid w:val="001F0201"/>
    <w:rsid w:val="001F0A13"/>
    <w:rsid w:val="001F0D4D"/>
    <w:rsid w:val="001F4FAD"/>
    <w:rsid w:val="001F51D2"/>
    <w:rsid w:val="001F7BDD"/>
    <w:rsid w:val="00201462"/>
    <w:rsid w:val="00201C56"/>
    <w:rsid w:val="00202E2A"/>
    <w:rsid w:val="00204017"/>
    <w:rsid w:val="002043E5"/>
    <w:rsid w:val="00204ED7"/>
    <w:rsid w:val="002055FC"/>
    <w:rsid w:val="00210E9A"/>
    <w:rsid w:val="00213F54"/>
    <w:rsid w:val="002153E1"/>
    <w:rsid w:val="0021758E"/>
    <w:rsid w:val="00217BBC"/>
    <w:rsid w:val="00217D90"/>
    <w:rsid w:val="0022007D"/>
    <w:rsid w:val="00220D56"/>
    <w:rsid w:val="002238A3"/>
    <w:rsid w:val="00225269"/>
    <w:rsid w:val="00226745"/>
    <w:rsid w:val="002323E2"/>
    <w:rsid w:val="00234A8A"/>
    <w:rsid w:val="00234B01"/>
    <w:rsid w:val="002402E5"/>
    <w:rsid w:val="00240724"/>
    <w:rsid w:val="00241C91"/>
    <w:rsid w:val="00243F30"/>
    <w:rsid w:val="002459E9"/>
    <w:rsid w:val="002504C8"/>
    <w:rsid w:val="00251799"/>
    <w:rsid w:val="002524DC"/>
    <w:rsid w:val="002545C1"/>
    <w:rsid w:val="00254FE7"/>
    <w:rsid w:val="00255B0E"/>
    <w:rsid w:val="0025740F"/>
    <w:rsid w:val="00261081"/>
    <w:rsid w:val="002624B1"/>
    <w:rsid w:val="002627E2"/>
    <w:rsid w:val="00263042"/>
    <w:rsid w:val="0026772B"/>
    <w:rsid w:val="00267E49"/>
    <w:rsid w:val="00270CC2"/>
    <w:rsid w:val="00270D1E"/>
    <w:rsid w:val="00271CA0"/>
    <w:rsid w:val="0027472C"/>
    <w:rsid w:val="00276BF5"/>
    <w:rsid w:val="00280213"/>
    <w:rsid w:val="0028119A"/>
    <w:rsid w:val="00281EBD"/>
    <w:rsid w:val="00283012"/>
    <w:rsid w:val="00287473"/>
    <w:rsid w:val="0029377F"/>
    <w:rsid w:val="002947CC"/>
    <w:rsid w:val="00294EBC"/>
    <w:rsid w:val="0029733D"/>
    <w:rsid w:val="002A0ED7"/>
    <w:rsid w:val="002A5428"/>
    <w:rsid w:val="002A6A06"/>
    <w:rsid w:val="002B04E2"/>
    <w:rsid w:val="002B787B"/>
    <w:rsid w:val="002C1AE3"/>
    <w:rsid w:val="002C30B1"/>
    <w:rsid w:val="002C78D8"/>
    <w:rsid w:val="002D07D9"/>
    <w:rsid w:val="002D0D3F"/>
    <w:rsid w:val="002D13CD"/>
    <w:rsid w:val="002D4210"/>
    <w:rsid w:val="002D4B82"/>
    <w:rsid w:val="002D5556"/>
    <w:rsid w:val="002D63C7"/>
    <w:rsid w:val="002E5FE4"/>
    <w:rsid w:val="002E666F"/>
    <w:rsid w:val="002E6B5F"/>
    <w:rsid w:val="002E7BAC"/>
    <w:rsid w:val="002F22EA"/>
    <w:rsid w:val="002F38E5"/>
    <w:rsid w:val="002F5508"/>
    <w:rsid w:val="002F6172"/>
    <w:rsid w:val="002F6236"/>
    <w:rsid w:val="002F7B90"/>
    <w:rsid w:val="002F7D20"/>
    <w:rsid w:val="00300DFD"/>
    <w:rsid w:val="00301BF5"/>
    <w:rsid w:val="00301DFC"/>
    <w:rsid w:val="0030223F"/>
    <w:rsid w:val="003024E8"/>
    <w:rsid w:val="003042C9"/>
    <w:rsid w:val="00305644"/>
    <w:rsid w:val="00315376"/>
    <w:rsid w:val="0031646A"/>
    <w:rsid w:val="00320B88"/>
    <w:rsid w:val="00322207"/>
    <w:rsid w:val="0032233E"/>
    <w:rsid w:val="003246F9"/>
    <w:rsid w:val="0032705D"/>
    <w:rsid w:val="003273A1"/>
    <w:rsid w:val="00331E43"/>
    <w:rsid w:val="00332665"/>
    <w:rsid w:val="00333D14"/>
    <w:rsid w:val="00334B97"/>
    <w:rsid w:val="00335214"/>
    <w:rsid w:val="00335665"/>
    <w:rsid w:val="0033647F"/>
    <w:rsid w:val="00340413"/>
    <w:rsid w:val="00343336"/>
    <w:rsid w:val="00343413"/>
    <w:rsid w:val="00343A0C"/>
    <w:rsid w:val="0034460E"/>
    <w:rsid w:val="0034594A"/>
    <w:rsid w:val="00346093"/>
    <w:rsid w:val="00346E43"/>
    <w:rsid w:val="00354227"/>
    <w:rsid w:val="003551F0"/>
    <w:rsid w:val="00355507"/>
    <w:rsid w:val="00356228"/>
    <w:rsid w:val="00356763"/>
    <w:rsid w:val="0035676A"/>
    <w:rsid w:val="00360335"/>
    <w:rsid w:val="00360339"/>
    <w:rsid w:val="003605C0"/>
    <w:rsid w:val="00367A4F"/>
    <w:rsid w:val="00370964"/>
    <w:rsid w:val="003726C0"/>
    <w:rsid w:val="00373E8D"/>
    <w:rsid w:val="00375D08"/>
    <w:rsid w:val="00381D6E"/>
    <w:rsid w:val="00383F08"/>
    <w:rsid w:val="003854AD"/>
    <w:rsid w:val="00390A72"/>
    <w:rsid w:val="0039114D"/>
    <w:rsid w:val="00392C17"/>
    <w:rsid w:val="00394409"/>
    <w:rsid w:val="003959DA"/>
    <w:rsid w:val="00396DED"/>
    <w:rsid w:val="00397AB9"/>
    <w:rsid w:val="003A25EE"/>
    <w:rsid w:val="003A455F"/>
    <w:rsid w:val="003A4D46"/>
    <w:rsid w:val="003A4D93"/>
    <w:rsid w:val="003A64B2"/>
    <w:rsid w:val="003B0ED6"/>
    <w:rsid w:val="003B1813"/>
    <w:rsid w:val="003B3BEA"/>
    <w:rsid w:val="003B3D85"/>
    <w:rsid w:val="003B43ED"/>
    <w:rsid w:val="003B77D9"/>
    <w:rsid w:val="003B7A7E"/>
    <w:rsid w:val="003C022D"/>
    <w:rsid w:val="003C04EF"/>
    <w:rsid w:val="003C34F2"/>
    <w:rsid w:val="003C3EB6"/>
    <w:rsid w:val="003C4B0F"/>
    <w:rsid w:val="003C5070"/>
    <w:rsid w:val="003C59A1"/>
    <w:rsid w:val="003C7009"/>
    <w:rsid w:val="003D30F4"/>
    <w:rsid w:val="003D404D"/>
    <w:rsid w:val="003D48B4"/>
    <w:rsid w:val="003D56F3"/>
    <w:rsid w:val="003D7B0C"/>
    <w:rsid w:val="003E7006"/>
    <w:rsid w:val="003E74E3"/>
    <w:rsid w:val="003E7A82"/>
    <w:rsid w:val="003F50D2"/>
    <w:rsid w:val="003F6909"/>
    <w:rsid w:val="003F6C5D"/>
    <w:rsid w:val="003F70BD"/>
    <w:rsid w:val="004007D6"/>
    <w:rsid w:val="00405B06"/>
    <w:rsid w:val="00405E42"/>
    <w:rsid w:val="0041007D"/>
    <w:rsid w:val="004112BD"/>
    <w:rsid w:val="004114B1"/>
    <w:rsid w:val="0041770B"/>
    <w:rsid w:val="00420A50"/>
    <w:rsid w:val="0042668F"/>
    <w:rsid w:val="0042786C"/>
    <w:rsid w:val="00436F29"/>
    <w:rsid w:val="00437CF9"/>
    <w:rsid w:val="004422C3"/>
    <w:rsid w:val="00443650"/>
    <w:rsid w:val="00443B4C"/>
    <w:rsid w:val="00444586"/>
    <w:rsid w:val="00446CDA"/>
    <w:rsid w:val="0044733C"/>
    <w:rsid w:val="004478FC"/>
    <w:rsid w:val="0045318F"/>
    <w:rsid w:val="00460217"/>
    <w:rsid w:val="00462CE9"/>
    <w:rsid w:val="0046514F"/>
    <w:rsid w:val="00472666"/>
    <w:rsid w:val="00472A70"/>
    <w:rsid w:val="004735A2"/>
    <w:rsid w:val="004737DC"/>
    <w:rsid w:val="004739E4"/>
    <w:rsid w:val="00474A67"/>
    <w:rsid w:val="004756FA"/>
    <w:rsid w:val="00486E95"/>
    <w:rsid w:val="00492107"/>
    <w:rsid w:val="00492409"/>
    <w:rsid w:val="00492A44"/>
    <w:rsid w:val="00495025"/>
    <w:rsid w:val="004953A1"/>
    <w:rsid w:val="004956ED"/>
    <w:rsid w:val="004A14C5"/>
    <w:rsid w:val="004A330E"/>
    <w:rsid w:val="004A37CB"/>
    <w:rsid w:val="004A6216"/>
    <w:rsid w:val="004A6B7E"/>
    <w:rsid w:val="004B32E6"/>
    <w:rsid w:val="004C025E"/>
    <w:rsid w:val="004C6D3B"/>
    <w:rsid w:val="004D256A"/>
    <w:rsid w:val="004D3CD4"/>
    <w:rsid w:val="004D60C3"/>
    <w:rsid w:val="004E387A"/>
    <w:rsid w:val="004E3EFF"/>
    <w:rsid w:val="004E4830"/>
    <w:rsid w:val="004E4FCE"/>
    <w:rsid w:val="004E527E"/>
    <w:rsid w:val="004E55B8"/>
    <w:rsid w:val="004E6E08"/>
    <w:rsid w:val="004F0EC8"/>
    <w:rsid w:val="004F1AAB"/>
    <w:rsid w:val="004F72D8"/>
    <w:rsid w:val="004F78C8"/>
    <w:rsid w:val="00501EF6"/>
    <w:rsid w:val="005050C9"/>
    <w:rsid w:val="005132F7"/>
    <w:rsid w:val="005151B6"/>
    <w:rsid w:val="005172B4"/>
    <w:rsid w:val="00523056"/>
    <w:rsid w:val="00531BC2"/>
    <w:rsid w:val="00531E42"/>
    <w:rsid w:val="005320B6"/>
    <w:rsid w:val="005440D6"/>
    <w:rsid w:val="005471A7"/>
    <w:rsid w:val="00551CA8"/>
    <w:rsid w:val="00551F5A"/>
    <w:rsid w:val="005536B1"/>
    <w:rsid w:val="005541A8"/>
    <w:rsid w:val="00554BA4"/>
    <w:rsid w:val="00564978"/>
    <w:rsid w:val="00565453"/>
    <w:rsid w:val="005709CE"/>
    <w:rsid w:val="00572951"/>
    <w:rsid w:val="00574436"/>
    <w:rsid w:val="00574C30"/>
    <w:rsid w:val="00577942"/>
    <w:rsid w:val="00577E4E"/>
    <w:rsid w:val="00581792"/>
    <w:rsid w:val="00581B94"/>
    <w:rsid w:val="00581CB9"/>
    <w:rsid w:val="0059005F"/>
    <w:rsid w:val="0059089A"/>
    <w:rsid w:val="00591C9D"/>
    <w:rsid w:val="00594F8C"/>
    <w:rsid w:val="005953D0"/>
    <w:rsid w:val="00596277"/>
    <w:rsid w:val="005967A0"/>
    <w:rsid w:val="00596ACB"/>
    <w:rsid w:val="005A096E"/>
    <w:rsid w:val="005A403B"/>
    <w:rsid w:val="005A44D1"/>
    <w:rsid w:val="005B0928"/>
    <w:rsid w:val="005B143B"/>
    <w:rsid w:val="005B3432"/>
    <w:rsid w:val="005B408A"/>
    <w:rsid w:val="005B545C"/>
    <w:rsid w:val="005B6CAF"/>
    <w:rsid w:val="005C0D02"/>
    <w:rsid w:val="005C2DE8"/>
    <w:rsid w:val="005C3D18"/>
    <w:rsid w:val="005C3DD8"/>
    <w:rsid w:val="005C5986"/>
    <w:rsid w:val="005D0AEB"/>
    <w:rsid w:val="005D2A8C"/>
    <w:rsid w:val="005D3447"/>
    <w:rsid w:val="005D434E"/>
    <w:rsid w:val="005D6099"/>
    <w:rsid w:val="005D655F"/>
    <w:rsid w:val="005D6DD2"/>
    <w:rsid w:val="005E05B4"/>
    <w:rsid w:val="005E2191"/>
    <w:rsid w:val="005E549A"/>
    <w:rsid w:val="005F2038"/>
    <w:rsid w:val="005F2939"/>
    <w:rsid w:val="005F5218"/>
    <w:rsid w:val="00600360"/>
    <w:rsid w:val="00600420"/>
    <w:rsid w:val="006011C7"/>
    <w:rsid w:val="0060283A"/>
    <w:rsid w:val="006039FA"/>
    <w:rsid w:val="00605DB9"/>
    <w:rsid w:val="006079BC"/>
    <w:rsid w:val="0061223D"/>
    <w:rsid w:val="00612395"/>
    <w:rsid w:val="00614BA7"/>
    <w:rsid w:val="0062018C"/>
    <w:rsid w:val="00620930"/>
    <w:rsid w:val="006213F3"/>
    <w:rsid w:val="00624795"/>
    <w:rsid w:val="00625F15"/>
    <w:rsid w:val="0062774F"/>
    <w:rsid w:val="00630A59"/>
    <w:rsid w:val="006315CB"/>
    <w:rsid w:val="00635E30"/>
    <w:rsid w:val="00636112"/>
    <w:rsid w:val="0064745C"/>
    <w:rsid w:val="00674F48"/>
    <w:rsid w:val="0067534E"/>
    <w:rsid w:val="0068171A"/>
    <w:rsid w:val="0068397F"/>
    <w:rsid w:val="006A52C6"/>
    <w:rsid w:val="006A6A56"/>
    <w:rsid w:val="006B000C"/>
    <w:rsid w:val="006B08D8"/>
    <w:rsid w:val="006B2D5F"/>
    <w:rsid w:val="006C0AD9"/>
    <w:rsid w:val="006C2BBF"/>
    <w:rsid w:val="006C487E"/>
    <w:rsid w:val="006C583A"/>
    <w:rsid w:val="006D0CA6"/>
    <w:rsid w:val="006D1470"/>
    <w:rsid w:val="006D50D8"/>
    <w:rsid w:val="006D7475"/>
    <w:rsid w:val="006E0384"/>
    <w:rsid w:val="006E11B7"/>
    <w:rsid w:val="006E5A82"/>
    <w:rsid w:val="006F2559"/>
    <w:rsid w:val="006F27A2"/>
    <w:rsid w:val="006F2944"/>
    <w:rsid w:val="006F2E66"/>
    <w:rsid w:val="006F7652"/>
    <w:rsid w:val="006F7D71"/>
    <w:rsid w:val="0071147F"/>
    <w:rsid w:val="00711D04"/>
    <w:rsid w:val="00712746"/>
    <w:rsid w:val="007133B8"/>
    <w:rsid w:val="007148EB"/>
    <w:rsid w:val="00716960"/>
    <w:rsid w:val="007176F9"/>
    <w:rsid w:val="00720244"/>
    <w:rsid w:val="007206E3"/>
    <w:rsid w:val="007223DF"/>
    <w:rsid w:val="00726F9B"/>
    <w:rsid w:val="0073095D"/>
    <w:rsid w:val="007333CD"/>
    <w:rsid w:val="0073345E"/>
    <w:rsid w:val="007379F8"/>
    <w:rsid w:val="00740212"/>
    <w:rsid w:val="007412C5"/>
    <w:rsid w:val="007419DF"/>
    <w:rsid w:val="00743D03"/>
    <w:rsid w:val="00745CF9"/>
    <w:rsid w:val="00746610"/>
    <w:rsid w:val="00752A15"/>
    <w:rsid w:val="007531AF"/>
    <w:rsid w:val="00755833"/>
    <w:rsid w:val="007625F8"/>
    <w:rsid w:val="00763FE5"/>
    <w:rsid w:val="007641B8"/>
    <w:rsid w:val="007657AC"/>
    <w:rsid w:val="00765835"/>
    <w:rsid w:val="0076641B"/>
    <w:rsid w:val="00766C60"/>
    <w:rsid w:val="00772A05"/>
    <w:rsid w:val="00773B83"/>
    <w:rsid w:val="00773BDC"/>
    <w:rsid w:val="00777488"/>
    <w:rsid w:val="00777C6B"/>
    <w:rsid w:val="007928B5"/>
    <w:rsid w:val="00796A71"/>
    <w:rsid w:val="0079701D"/>
    <w:rsid w:val="00797EC0"/>
    <w:rsid w:val="007A38E1"/>
    <w:rsid w:val="007A4D44"/>
    <w:rsid w:val="007A5057"/>
    <w:rsid w:val="007A6091"/>
    <w:rsid w:val="007A6AF1"/>
    <w:rsid w:val="007A6B93"/>
    <w:rsid w:val="007A7656"/>
    <w:rsid w:val="007A7779"/>
    <w:rsid w:val="007B10AC"/>
    <w:rsid w:val="007B13C7"/>
    <w:rsid w:val="007B19CB"/>
    <w:rsid w:val="007B3AEF"/>
    <w:rsid w:val="007B4B48"/>
    <w:rsid w:val="007B5FAC"/>
    <w:rsid w:val="007C16E9"/>
    <w:rsid w:val="007C2848"/>
    <w:rsid w:val="007C3496"/>
    <w:rsid w:val="007C7684"/>
    <w:rsid w:val="007D063D"/>
    <w:rsid w:val="007D07CA"/>
    <w:rsid w:val="007D0FB6"/>
    <w:rsid w:val="007D626E"/>
    <w:rsid w:val="007D712F"/>
    <w:rsid w:val="007D7DB6"/>
    <w:rsid w:val="007E15B6"/>
    <w:rsid w:val="007E1B7D"/>
    <w:rsid w:val="007E3623"/>
    <w:rsid w:val="007E3C5F"/>
    <w:rsid w:val="007E4EFF"/>
    <w:rsid w:val="007E6825"/>
    <w:rsid w:val="007E6D6E"/>
    <w:rsid w:val="007F242D"/>
    <w:rsid w:val="007F37EF"/>
    <w:rsid w:val="007F549E"/>
    <w:rsid w:val="00801CEB"/>
    <w:rsid w:val="00802295"/>
    <w:rsid w:val="00802A25"/>
    <w:rsid w:val="008047C7"/>
    <w:rsid w:val="008055E2"/>
    <w:rsid w:val="008169A7"/>
    <w:rsid w:val="008174FF"/>
    <w:rsid w:val="00817C45"/>
    <w:rsid w:val="008200E4"/>
    <w:rsid w:val="00821623"/>
    <w:rsid w:val="00823F81"/>
    <w:rsid w:val="00825DA9"/>
    <w:rsid w:val="00832C2A"/>
    <w:rsid w:val="0083383E"/>
    <w:rsid w:val="00834FA5"/>
    <w:rsid w:val="00836CBB"/>
    <w:rsid w:val="00841240"/>
    <w:rsid w:val="00842EF1"/>
    <w:rsid w:val="008440B6"/>
    <w:rsid w:val="0084510A"/>
    <w:rsid w:val="00846C37"/>
    <w:rsid w:val="00853892"/>
    <w:rsid w:val="00853C70"/>
    <w:rsid w:val="00855FE5"/>
    <w:rsid w:val="00856130"/>
    <w:rsid w:val="008570FE"/>
    <w:rsid w:val="00857D25"/>
    <w:rsid w:val="0086027E"/>
    <w:rsid w:val="00860BAA"/>
    <w:rsid w:val="00865D92"/>
    <w:rsid w:val="00867649"/>
    <w:rsid w:val="00872E27"/>
    <w:rsid w:val="008737CA"/>
    <w:rsid w:val="0087478D"/>
    <w:rsid w:val="00877CE7"/>
    <w:rsid w:val="00881811"/>
    <w:rsid w:val="008839D2"/>
    <w:rsid w:val="00883F86"/>
    <w:rsid w:val="00886CB3"/>
    <w:rsid w:val="00893800"/>
    <w:rsid w:val="008A1AB9"/>
    <w:rsid w:val="008A268A"/>
    <w:rsid w:val="008A4339"/>
    <w:rsid w:val="008A54DC"/>
    <w:rsid w:val="008A6906"/>
    <w:rsid w:val="008A7F08"/>
    <w:rsid w:val="008B05D7"/>
    <w:rsid w:val="008B0A04"/>
    <w:rsid w:val="008B5C62"/>
    <w:rsid w:val="008B68DE"/>
    <w:rsid w:val="008B79A4"/>
    <w:rsid w:val="008C0985"/>
    <w:rsid w:val="008C392F"/>
    <w:rsid w:val="008C4462"/>
    <w:rsid w:val="008C62DB"/>
    <w:rsid w:val="008C725F"/>
    <w:rsid w:val="008C7E61"/>
    <w:rsid w:val="008D2DA2"/>
    <w:rsid w:val="008D37C1"/>
    <w:rsid w:val="008D4C1C"/>
    <w:rsid w:val="008E5207"/>
    <w:rsid w:val="008E5B0B"/>
    <w:rsid w:val="008E60BC"/>
    <w:rsid w:val="008E6FF7"/>
    <w:rsid w:val="008E7466"/>
    <w:rsid w:val="008F1261"/>
    <w:rsid w:val="008F2A76"/>
    <w:rsid w:val="008F63AB"/>
    <w:rsid w:val="00902AB7"/>
    <w:rsid w:val="00910A62"/>
    <w:rsid w:val="00911244"/>
    <w:rsid w:val="009121A4"/>
    <w:rsid w:val="00912C92"/>
    <w:rsid w:val="009139DD"/>
    <w:rsid w:val="00915198"/>
    <w:rsid w:val="00922202"/>
    <w:rsid w:val="00923703"/>
    <w:rsid w:val="0092444C"/>
    <w:rsid w:val="009250D5"/>
    <w:rsid w:val="00925BCC"/>
    <w:rsid w:val="00927CAA"/>
    <w:rsid w:val="009307A4"/>
    <w:rsid w:val="00933E10"/>
    <w:rsid w:val="009346A7"/>
    <w:rsid w:val="00944518"/>
    <w:rsid w:val="0094497B"/>
    <w:rsid w:val="00947565"/>
    <w:rsid w:val="00947DBF"/>
    <w:rsid w:val="009534A7"/>
    <w:rsid w:val="00953F76"/>
    <w:rsid w:val="009549F2"/>
    <w:rsid w:val="00955C30"/>
    <w:rsid w:val="009560C1"/>
    <w:rsid w:val="00957A83"/>
    <w:rsid w:val="009601C2"/>
    <w:rsid w:val="00960D49"/>
    <w:rsid w:val="00963F30"/>
    <w:rsid w:val="00967340"/>
    <w:rsid w:val="00977681"/>
    <w:rsid w:val="00983081"/>
    <w:rsid w:val="009852A2"/>
    <w:rsid w:val="00987D15"/>
    <w:rsid w:val="00990E1D"/>
    <w:rsid w:val="00993096"/>
    <w:rsid w:val="009948E4"/>
    <w:rsid w:val="00996287"/>
    <w:rsid w:val="009A391B"/>
    <w:rsid w:val="009A40B5"/>
    <w:rsid w:val="009A49A4"/>
    <w:rsid w:val="009A4E73"/>
    <w:rsid w:val="009A55FA"/>
    <w:rsid w:val="009A65C2"/>
    <w:rsid w:val="009B06D2"/>
    <w:rsid w:val="009B3087"/>
    <w:rsid w:val="009B3759"/>
    <w:rsid w:val="009B54D6"/>
    <w:rsid w:val="009B5FDD"/>
    <w:rsid w:val="009B66B6"/>
    <w:rsid w:val="009B68A5"/>
    <w:rsid w:val="009C0882"/>
    <w:rsid w:val="009C7A50"/>
    <w:rsid w:val="009D0176"/>
    <w:rsid w:val="009D1066"/>
    <w:rsid w:val="009D1E81"/>
    <w:rsid w:val="009D5184"/>
    <w:rsid w:val="009E2F61"/>
    <w:rsid w:val="009E5000"/>
    <w:rsid w:val="009E5E0C"/>
    <w:rsid w:val="009E7024"/>
    <w:rsid w:val="009F2A7F"/>
    <w:rsid w:val="009F2D28"/>
    <w:rsid w:val="009F3631"/>
    <w:rsid w:val="009F7BB2"/>
    <w:rsid w:val="00A004B1"/>
    <w:rsid w:val="00A0104B"/>
    <w:rsid w:val="00A02AE1"/>
    <w:rsid w:val="00A0544D"/>
    <w:rsid w:val="00A075CF"/>
    <w:rsid w:val="00A11206"/>
    <w:rsid w:val="00A12E6F"/>
    <w:rsid w:val="00A137E5"/>
    <w:rsid w:val="00A27B8B"/>
    <w:rsid w:val="00A30F80"/>
    <w:rsid w:val="00A34DD4"/>
    <w:rsid w:val="00A35B77"/>
    <w:rsid w:val="00A41BA8"/>
    <w:rsid w:val="00A44DD7"/>
    <w:rsid w:val="00A461EF"/>
    <w:rsid w:val="00A50894"/>
    <w:rsid w:val="00A52F99"/>
    <w:rsid w:val="00A57A01"/>
    <w:rsid w:val="00A61A62"/>
    <w:rsid w:val="00A6321C"/>
    <w:rsid w:val="00A6431B"/>
    <w:rsid w:val="00A6492A"/>
    <w:rsid w:val="00A6565A"/>
    <w:rsid w:val="00A66C02"/>
    <w:rsid w:val="00A72788"/>
    <w:rsid w:val="00A73CCE"/>
    <w:rsid w:val="00A75062"/>
    <w:rsid w:val="00A76CD3"/>
    <w:rsid w:val="00A81B58"/>
    <w:rsid w:val="00A8598A"/>
    <w:rsid w:val="00A86863"/>
    <w:rsid w:val="00A90A33"/>
    <w:rsid w:val="00A92802"/>
    <w:rsid w:val="00A94F77"/>
    <w:rsid w:val="00A9521E"/>
    <w:rsid w:val="00A95E51"/>
    <w:rsid w:val="00AA20BB"/>
    <w:rsid w:val="00AB0184"/>
    <w:rsid w:val="00AB24ED"/>
    <w:rsid w:val="00AB259E"/>
    <w:rsid w:val="00AB2FF2"/>
    <w:rsid w:val="00AC1B38"/>
    <w:rsid w:val="00AC2F12"/>
    <w:rsid w:val="00AD2165"/>
    <w:rsid w:val="00AD64AF"/>
    <w:rsid w:val="00AD6D17"/>
    <w:rsid w:val="00AD7598"/>
    <w:rsid w:val="00AE001B"/>
    <w:rsid w:val="00AE0133"/>
    <w:rsid w:val="00AE3F36"/>
    <w:rsid w:val="00AE40F4"/>
    <w:rsid w:val="00AE5B8D"/>
    <w:rsid w:val="00AF1CE0"/>
    <w:rsid w:val="00AF345F"/>
    <w:rsid w:val="00AF63EB"/>
    <w:rsid w:val="00B01C13"/>
    <w:rsid w:val="00B04210"/>
    <w:rsid w:val="00B06549"/>
    <w:rsid w:val="00B0763C"/>
    <w:rsid w:val="00B07C41"/>
    <w:rsid w:val="00B12C0E"/>
    <w:rsid w:val="00B14F3E"/>
    <w:rsid w:val="00B24CAB"/>
    <w:rsid w:val="00B25E47"/>
    <w:rsid w:val="00B26BC0"/>
    <w:rsid w:val="00B27065"/>
    <w:rsid w:val="00B3039C"/>
    <w:rsid w:val="00B31E99"/>
    <w:rsid w:val="00B32770"/>
    <w:rsid w:val="00B34AF5"/>
    <w:rsid w:val="00B35ED0"/>
    <w:rsid w:val="00B408E9"/>
    <w:rsid w:val="00B40B40"/>
    <w:rsid w:val="00B4358C"/>
    <w:rsid w:val="00B43D15"/>
    <w:rsid w:val="00B451DA"/>
    <w:rsid w:val="00B479A0"/>
    <w:rsid w:val="00B56971"/>
    <w:rsid w:val="00B65117"/>
    <w:rsid w:val="00B6516E"/>
    <w:rsid w:val="00B71C3D"/>
    <w:rsid w:val="00B72720"/>
    <w:rsid w:val="00B75DDB"/>
    <w:rsid w:val="00B75EA5"/>
    <w:rsid w:val="00B81537"/>
    <w:rsid w:val="00B85918"/>
    <w:rsid w:val="00B86433"/>
    <w:rsid w:val="00B91110"/>
    <w:rsid w:val="00B9123E"/>
    <w:rsid w:val="00B91D1C"/>
    <w:rsid w:val="00B932F6"/>
    <w:rsid w:val="00B93E6B"/>
    <w:rsid w:val="00B941A1"/>
    <w:rsid w:val="00BA50D6"/>
    <w:rsid w:val="00BA5B3E"/>
    <w:rsid w:val="00BA7258"/>
    <w:rsid w:val="00BA76E8"/>
    <w:rsid w:val="00BB6E12"/>
    <w:rsid w:val="00BB7600"/>
    <w:rsid w:val="00BB7A6A"/>
    <w:rsid w:val="00BC108A"/>
    <w:rsid w:val="00BC550B"/>
    <w:rsid w:val="00BC5B0D"/>
    <w:rsid w:val="00BD03A3"/>
    <w:rsid w:val="00BD03E5"/>
    <w:rsid w:val="00BD0FA3"/>
    <w:rsid w:val="00BD198F"/>
    <w:rsid w:val="00BD26CE"/>
    <w:rsid w:val="00BD458A"/>
    <w:rsid w:val="00BD46D1"/>
    <w:rsid w:val="00BD4E97"/>
    <w:rsid w:val="00BD6942"/>
    <w:rsid w:val="00BD7B01"/>
    <w:rsid w:val="00BD7B26"/>
    <w:rsid w:val="00BE21FA"/>
    <w:rsid w:val="00BE28F1"/>
    <w:rsid w:val="00BE2F44"/>
    <w:rsid w:val="00BF01D3"/>
    <w:rsid w:val="00BF186D"/>
    <w:rsid w:val="00BF1878"/>
    <w:rsid w:val="00BF48D0"/>
    <w:rsid w:val="00BF5D48"/>
    <w:rsid w:val="00BF7578"/>
    <w:rsid w:val="00BF7CE5"/>
    <w:rsid w:val="00C003A8"/>
    <w:rsid w:val="00C035BF"/>
    <w:rsid w:val="00C03885"/>
    <w:rsid w:val="00C03C14"/>
    <w:rsid w:val="00C03DCC"/>
    <w:rsid w:val="00C03EA6"/>
    <w:rsid w:val="00C05D95"/>
    <w:rsid w:val="00C0698F"/>
    <w:rsid w:val="00C10393"/>
    <w:rsid w:val="00C138C7"/>
    <w:rsid w:val="00C13FC9"/>
    <w:rsid w:val="00C14985"/>
    <w:rsid w:val="00C216DF"/>
    <w:rsid w:val="00C22FBE"/>
    <w:rsid w:val="00C2325D"/>
    <w:rsid w:val="00C2400A"/>
    <w:rsid w:val="00C2717A"/>
    <w:rsid w:val="00C27462"/>
    <w:rsid w:val="00C31DEE"/>
    <w:rsid w:val="00C3244D"/>
    <w:rsid w:val="00C33107"/>
    <w:rsid w:val="00C37CAA"/>
    <w:rsid w:val="00C43620"/>
    <w:rsid w:val="00C445F5"/>
    <w:rsid w:val="00C46F77"/>
    <w:rsid w:val="00C50DA3"/>
    <w:rsid w:val="00C52106"/>
    <w:rsid w:val="00C54530"/>
    <w:rsid w:val="00C55CE8"/>
    <w:rsid w:val="00C56726"/>
    <w:rsid w:val="00C57FF2"/>
    <w:rsid w:val="00C613EE"/>
    <w:rsid w:val="00C65D17"/>
    <w:rsid w:val="00C660F9"/>
    <w:rsid w:val="00C668A7"/>
    <w:rsid w:val="00C70133"/>
    <w:rsid w:val="00C7228A"/>
    <w:rsid w:val="00C722EF"/>
    <w:rsid w:val="00C74332"/>
    <w:rsid w:val="00C81976"/>
    <w:rsid w:val="00C840CA"/>
    <w:rsid w:val="00C86DC3"/>
    <w:rsid w:val="00C90371"/>
    <w:rsid w:val="00C9052F"/>
    <w:rsid w:val="00C935DB"/>
    <w:rsid w:val="00C948C3"/>
    <w:rsid w:val="00C94B7D"/>
    <w:rsid w:val="00C967D8"/>
    <w:rsid w:val="00CA529F"/>
    <w:rsid w:val="00CA5B09"/>
    <w:rsid w:val="00CA5E3B"/>
    <w:rsid w:val="00CA6C7D"/>
    <w:rsid w:val="00CB0763"/>
    <w:rsid w:val="00CB0A09"/>
    <w:rsid w:val="00CB0D20"/>
    <w:rsid w:val="00CB1093"/>
    <w:rsid w:val="00CB2014"/>
    <w:rsid w:val="00CB2F98"/>
    <w:rsid w:val="00CB514B"/>
    <w:rsid w:val="00CC6D5F"/>
    <w:rsid w:val="00CC7A9E"/>
    <w:rsid w:val="00CD3D50"/>
    <w:rsid w:val="00CD4E4E"/>
    <w:rsid w:val="00CE17ED"/>
    <w:rsid w:val="00CE199E"/>
    <w:rsid w:val="00CE28B4"/>
    <w:rsid w:val="00CE3D11"/>
    <w:rsid w:val="00CE431F"/>
    <w:rsid w:val="00CE71DB"/>
    <w:rsid w:val="00CE7CFD"/>
    <w:rsid w:val="00CF1988"/>
    <w:rsid w:val="00CF20D4"/>
    <w:rsid w:val="00CF2ACD"/>
    <w:rsid w:val="00CF42EC"/>
    <w:rsid w:val="00CF4994"/>
    <w:rsid w:val="00CF710B"/>
    <w:rsid w:val="00D0119E"/>
    <w:rsid w:val="00D03739"/>
    <w:rsid w:val="00D10DB2"/>
    <w:rsid w:val="00D139D1"/>
    <w:rsid w:val="00D140E7"/>
    <w:rsid w:val="00D15DD5"/>
    <w:rsid w:val="00D2217D"/>
    <w:rsid w:val="00D35B43"/>
    <w:rsid w:val="00D42B2B"/>
    <w:rsid w:val="00D43024"/>
    <w:rsid w:val="00D43157"/>
    <w:rsid w:val="00D437C4"/>
    <w:rsid w:val="00D4761F"/>
    <w:rsid w:val="00D53E00"/>
    <w:rsid w:val="00D55052"/>
    <w:rsid w:val="00D562AB"/>
    <w:rsid w:val="00D60274"/>
    <w:rsid w:val="00D61ACD"/>
    <w:rsid w:val="00D624F1"/>
    <w:rsid w:val="00D62F3C"/>
    <w:rsid w:val="00D6300C"/>
    <w:rsid w:val="00D6534D"/>
    <w:rsid w:val="00D653F6"/>
    <w:rsid w:val="00D6569D"/>
    <w:rsid w:val="00D6642D"/>
    <w:rsid w:val="00D702F1"/>
    <w:rsid w:val="00D71657"/>
    <w:rsid w:val="00D7226B"/>
    <w:rsid w:val="00D735DA"/>
    <w:rsid w:val="00D75A56"/>
    <w:rsid w:val="00D75B70"/>
    <w:rsid w:val="00D75B82"/>
    <w:rsid w:val="00D762DF"/>
    <w:rsid w:val="00D863C3"/>
    <w:rsid w:val="00D8783B"/>
    <w:rsid w:val="00D94461"/>
    <w:rsid w:val="00D96D9F"/>
    <w:rsid w:val="00D9743C"/>
    <w:rsid w:val="00DA611D"/>
    <w:rsid w:val="00DA7BFB"/>
    <w:rsid w:val="00DB1A21"/>
    <w:rsid w:val="00DB4D7F"/>
    <w:rsid w:val="00DB74E8"/>
    <w:rsid w:val="00DB7B9E"/>
    <w:rsid w:val="00DC280C"/>
    <w:rsid w:val="00DD124E"/>
    <w:rsid w:val="00DD1CCE"/>
    <w:rsid w:val="00DD2944"/>
    <w:rsid w:val="00DD37C4"/>
    <w:rsid w:val="00DD4391"/>
    <w:rsid w:val="00DD5AE5"/>
    <w:rsid w:val="00DD7191"/>
    <w:rsid w:val="00DE45D2"/>
    <w:rsid w:val="00DE664B"/>
    <w:rsid w:val="00DF3A4C"/>
    <w:rsid w:val="00DF760F"/>
    <w:rsid w:val="00E002C3"/>
    <w:rsid w:val="00E02333"/>
    <w:rsid w:val="00E10702"/>
    <w:rsid w:val="00E10D79"/>
    <w:rsid w:val="00E12DAA"/>
    <w:rsid w:val="00E16105"/>
    <w:rsid w:val="00E2411C"/>
    <w:rsid w:val="00E24A2C"/>
    <w:rsid w:val="00E25095"/>
    <w:rsid w:val="00E25324"/>
    <w:rsid w:val="00E25E13"/>
    <w:rsid w:val="00E34D8D"/>
    <w:rsid w:val="00E361D0"/>
    <w:rsid w:val="00E37FE1"/>
    <w:rsid w:val="00E400AA"/>
    <w:rsid w:val="00E4118E"/>
    <w:rsid w:val="00E416B0"/>
    <w:rsid w:val="00E41AD0"/>
    <w:rsid w:val="00E4394C"/>
    <w:rsid w:val="00E43BBC"/>
    <w:rsid w:val="00E4605F"/>
    <w:rsid w:val="00E47BC0"/>
    <w:rsid w:val="00E47C6F"/>
    <w:rsid w:val="00E51753"/>
    <w:rsid w:val="00E51A8B"/>
    <w:rsid w:val="00E53A9A"/>
    <w:rsid w:val="00E56598"/>
    <w:rsid w:val="00E5706A"/>
    <w:rsid w:val="00E61E9B"/>
    <w:rsid w:val="00E63FEE"/>
    <w:rsid w:val="00E7429E"/>
    <w:rsid w:val="00E74B76"/>
    <w:rsid w:val="00E74F25"/>
    <w:rsid w:val="00E76D90"/>
    <w:rsid w:val="00E77875"/>
    <w:rsid w:val="00E81684"/>
    <w:rsid w:val="00E82371"/>
    <w:rsid w:val="00E83088"/>
    <w:rsid w:val="00E850B9"/>
    <w:rsid w:val="00E85223"/>
    <w:rsid w:val="00E857F0"/>
    <w:rsid w:val="00E85F72"/>
    <w:rsid w:val="00E862F3"/>
    <w:rsid w:val="00E900EA"/>
    <w:rsid w:val="00E93ED9"/>
    <w:rsid w:val="00E9484E"/>
    <w:rsid w:val="00E96968"/>
    <w:rsid w:val="00EA0892"/>
    <w:rsid w:val="00EA189D"/>
    <w:rsid w:val="00EA4E0A"/>
    <w:rsid w:val="00EA663B"/>
    <w:rsid w:val="00EA73AF"/>
    <w:rsid w:val="00EA7E05"/>
    <w:rsid w:val="00EB04CB"/>
    <w:rsid w:val="00EB1C23"/>
    <w:rsid w:val="00EB2C53"/>
    <w:rsid w:val="00ED2673"/>
    <w:rsid w:val="00ED2FD7"/>
    <w:rsid w:val="00EE236C"/>
    <w:rsid w:val="00EE675A"/>
    <w:rsid w:val="00EF0975"/>
    <w:rsid w:val="00EF1DA3"/>
    <w:rsid w:val="00EF4664"/>
    <w:rsid w:val="00EF78AA"/>
    <w:rsid w:val="00F053C8"/>
    <w:rsid w:val="00F0721D"/>
    <w:rsid w:val="00F1247E"/>
    <w:rsid w:val="00F12953"/>
    <w:rsid w:val="00F1351C"/>
    <w:rsid w:val="00F13970"/>
    <w:rsid w:val="00F1534C"/>
    <w:rsid w:val="00F15445"/>
    <w:rsid w:val="00F20D85"/>
    <w:rsid w:val="00F32675"/>
    <w:rsid w:val="00F32B33"/>
    <w:rsid w:val="00F32CD8"/>
    <w:rsid w:val="00F33855"/>
    <w:rsid w:val="00F3417B"/>
    <w:rsid w:val="00F35CF9"/>
    <w:rsid w:val="00F36DF9"/>
    <w:rsid w:val="00F42B59"/>
    <w:rsid w:val="00F43E32"/>
    <w:rsid w:val="00F44A30"/>
    <w:rsid w:val="00F44F1D"/>
    <w:rsid w:val="00F45996"/>
    <w:rsid w:val="00F468D7"/>
    <w:rsid w:val="00F469E3"/>
    <w:rsid w:val="00F47276"/>
    <w:rsid w:val="00F526B8"/>
    <w:rsid w:val="00F5574C"/>
    <w:rsid w:val="00F56C1C"/>
    <w:rsid w:val="00F571CF"/>
    <w:rsid w:val="00F57A98"/>
    <w:rsid w:val="00F607CD"/>
    <w:rsid w:val="00F631C1"/>
    <w:rsid w:val="00F64462"/>
    <w:rsid w:val="00F70A82"/>
    <w:rsid w:val="00F75AB7"/>
    <w:rsid w:val="00F77F50"/>
    <w:rsid w:val="00F85B71"/>
    <w:rsid w:val="00F906C4"/>
    <w:rsid w:val="00F91A11"/>
    <w:rsid w:val="00F92284"/>
    <w:rsid w:val="00F92D40"/>
    <w:rsid w:val="00F93640"/>
    <w:rsid w:val="00F93F72"/>
    <w:rsid w:val="00F95690"/>
    <w:rsid w:val="00F97202"/>
    <w:rsid w:val="00FA0782"/>
    <w:rsid w:val="00FA1485"/>
    <w:rsid w:val="00FA16A1"/>
    <w:rsid w:val="00FA1842"/>
    <w:rsid w:val="00FB1725"/>
    <w:rsid w:val="00FB21DC"/>
    <w:rsid w:val="00FB3FDD"/>
    <w:rsid w:val="00FC0843"/>
    <w:rsid w:val="00FC1196"/>
    <w:rsid w:val="00FC3FDF"/>
    <w:rsid w:val="00FC44FD"/>
    <w:rsid w:val="00FC545F"/>
    <w:rsid w:val="00FC62D3"/>
    <w:rsid w:val="00FD1D30"/>
    <w:rsid w:val="00FD209E"/>
    <w:rsid w:val="00FD22FA"/>
    <w:rsid w:val="00FD2A30"/>
    <w:rsid w:val="00FD31FC"/>
    <w:rsid w:val="00FD361A"/>
    <w:rsid w:val="00FD46C0"/>
    <w:rsid w:val="00FD63BF"/>
    <w:rsid w:val="00FD70A1"/>
    <w:rsid w:val="00FE3DAF"/>
    <w:rsid w:val="00FE47D5"/>
    <w:rsid w:val="00FE7F23"/>
    <w:rsid w:val="00FF6893"/>
    <w:rsid w:val="00FF6FC2"/>
    <w:rsid w:val="00FF7018"/>
    <w:rsid w:val="00FF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D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3D11"/>
    <w:rPr>
      <w:sz w:val="18"/>
      <w:szCs w:val="18"/>
    </w:rPr>
  </w:style>
  <w:style w:type="paragraph" w:styleId="CommentText">
    <w:name w:val="annotation text"/>
    <w:basedOn w:val="Normal"/>
    <w:link w:val="CommentTextChar"/>
    <w:uiPriority w:val="99"/>
    <w:unhideWhenUsed/>
    <w:rsid w:val="00CE3D11"/>
  </w:style>
  <w:style w:type="character" w:customStyle="1" w:styleId="CommentTextChar">
    <w:name w:val="Comment Text Char"/>
    <w:basedOn w:val="DefaultParagraphFont"/>
    <w:link w:val="CommentText"/>
    <w:uiPriority w:val="99"/>
    <w:rsid w:val="00CE3D11"/>
  </w:style>
  <w:style w:type="paragraph" w:styleId="BalloonText">
    <w:name w:val="Balloon Text"/>
    <w:basedOn w:val="Normal"/>
    <w:link w:val="BalloonTextChar"/>
    <w:uiPriority w:val="99"/>
    <w:semiHidden/>
    <w:unhideWhenUsed/>
    <w:rsid w:val="00CE3D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3D1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31E43"/>
    <w:rPr>
      <w:b/>
      <w:bCs/>
      <w:sz w:val="20"/>
      <w:szCs w:val="20"/>
    </w:rPr>
  </w:style>
  <w:style w:type="character" w:customStyle="1" w:styleId="CommentSubjectChar">
    <w:name w:val="Comment Subject Char"/>
    <w:basedOn w:val="CommentTextChar"/>
    <w:link w:val="CommentSubject"/>
    <w:uiPriority w:val="99"/>
    <w:semiHidden/>
    <w:rsid w:val="00331E43"/>
    <w:rPr>
      <w:b/>
      <w:bCs/>
      <w:sz w:val="20"/>
      <w:szCs w:val="20"/>
    </w:rPr>
  </w:style>
  <w:style w:type="paragraph" w:styleId="DocumentMap">
    <w:name w:val="Document Map"/>
    <w:basedOn w:val="Normal"/>
    <w:link w:val="DocumentMapChar"/>
    <w:uiPriority w:val="99"/>
    <w:semiHidden/>
    <w:unhideWhenUsed/>
    <w:rsid w:val="006B2D5F"/>
    <w:rPr>
      <w:rFonts w:ascii="Times New Roman" w:hAnsi="Times New Roman" w:cs="Times New Roman"/>
    </w:rPr>
  </w:style>
  <w:style w:type="character" w:customStyle="1" w:styleId="DocumentMapChar">
    <w:name w:val="Document Map Char"/>
    <w:basedOn w:val="DefaultParagraphFont"/>
    <w:link w:val="DocumentMap"/>
    <w:uiPriority w:val="99"/>
    <w:semiHidden/>
    <w:rsid w:val="006B2D5F"/>
    <w:rPr>
      <w:rFonts w:ascii="Times New Roman" w:hAnsi="Times New Roman" w:cs="Times New Roman"/>
    </w:rPr>
  </w:style>
  <w:style w:type="table" w:styleId="TableGrid">
    <w:name w:val="Table Grid"/>
    <w:basedOn w:val="TableNormal"/>
    <w:uiPriority w:val="59"/>
    <w:rsid w:val="006C487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87E"/>
    <w:pPr>
      <w:spacing w:after="160" w:line="259" w:lineRule="auto"/>
      <w:ind w:left="720"/>
      <w:contextualSpacing/>
    </w:pPr>
    <w:rPr>
      <w:sz w:val="22"/>
      <w:szCs w:val="22"/>
    </w:rPr>
  </w:style>
  <w:style w:type="paragraph" w:customStyle="1" w:styleId="p1">
    <w:name w:val="p1"/>
    <w:basedOn w:val="Normal"/>
    <w:rsid w:val="00047D90"/>
    <w:pPr>
      <w:spacing w:after="120"/>
      <w:ind w:hanging="540"/>
    </w:pPr>
    <w:rPr>
      <w:rFonts w:ascii="Times New Roman" w:hAnsi="Times New Roman" w:cs="Times New Roman"/>
      <w:sz w:val="18"/>
      <w:szCs w:val="18"/>
    </w:rPr>
  </w:style>
  <w:style w:type="character" w:customStyle="1" w:styleId="s1">
    <w:name w:val="s1"/>
    <w:basedOn w:val="DefaultParagraphFont"/>
    <w:rsid w:val="00047D90"/>
    <w:rPr>
      <w:rFonts w:ascii="Calibri" w:hAnsi="Calibri" w:hint="default"/>
      <w:sz w:val="17"/>
      <w:szCs w:val="17"/>
    </w:rPr>
  </w:style>
  <w:style w:type="character" w:customStyle="1" w:styleId="s2">
    <w:name w:val="s2"/>
    <w:basedOn w:val="DefaultParagraphFont"/>
    <w:rsid w:val="00047D90"/>
    <w:rPr>
      <w:color w:val="0079CD"/>
      <w:u w:val="single"/>
    </w:rPr>
  </w:style>
  <w:style w:type="character" w:customStyle="1" w:styleId="apple-converted-space">
    <w:name w:val="apple-converted-space"/>
    <w:basedOn w:val="DefaultParagraphFont"/>
    <w:rsid w:val="00047D90"/>
  </w:style>
  <w:style w:type="paragraph" w:styleId="Revision">
    <w:name w:val="Revision"/>
    <w:hidden/>
    <w:uiPriority w:val="99"/>
    <w:semiHidden/>
    <w:rsid w:val="000F4091"/>
  </w:style>
  <w:style w:type="character" w:styleId="Hyperlink">
    <w:name w:val="Hyperlink"/>
    <w:basedOn w:val="DefaultParagraphFont"/>
    <w:uiPriority w:val="99"/>
    <w:unhideWhenUsed/>
    <w:rsid w:val="00B04210"/>
    <w:rPr>
      <w:color w:val="0563C1" w:themeColor="hyperlink"/>
      <w:u w:val="single"/>
    </w:rPr>
  </w:style>
  <w:style w:type="character" w:styleId="FollowedHyperlink">
    <w:name w:val="FollowedHyperlink"/>
    <w:basedOn w:val="DefaultParagraphFont"/>
    <w:uiPriority w:val="99"/>
    <w:semiHidden/>
    <w:unhideWhenUsed/>
    <w:rsid w:val="00B04210"/>
    <w:rPr>
      <w:color w:val="954F72" w:themeColor="followedHyperlink"/>
      <w:u w:val="single"/>
    </w:rPr>
  </w:style>
  <w:style w:type="paragraph" w:styleId="Header">
    <w:name w:val="header"/>
    <w:basedOn w:val="Normal"/>
    <w:link w:val="HeaderChar"/>
    <w:uiPriority w:val="99"/>
    <w:unhideWhenUsed/>
    <w:rsid w:val="003042C9"/>
    <w:pPr>
      <w:tabs>
        <w:tab w:val="center" w:pos="4680"/>
        <w:tab w:val="right" w:pos="9360"/>
      </w:tabs>
    </w:pPr>
  </w:style>
  <w:style w:type="character" w:customStyle="1" w:styleId="HeaderChar">
    <w:name w:val="Header Char"/>
    <w:basedOn w:val="DefaultParagraphFont"/>
    <w:link w:val="Header"/>
    <w:uiPriority w:val="99"/>
    <w:rsid w:val="003042C9"/>
  </w:style>
  <w:style w:type="paragraph" w:styleId="Footer">
    <w:name w:val="footer"/>
    <w:basedOn w:val="Normal"/>
    <w:link w:val="FooterChar"/>
    <w:uiPriority w:val="99"/>
    <w:unhideWhenUsed/>
    <w:rsid w:val="003042C9"/>
    <w:pPr>
      <w:tabs>
        <w:tab w:val="center" w:pos="4680"/>
        <w:tab w:val="right" w:pos="9360"/>
      </w:tabs>
    </w:pPr>
  </w:style>
  <w:style w:type="character" w:customStyle="1" w:styleId="FooterChar">
    <w:name w:val="Footer Char"/>
    <w:basedOn w:val="DefaultParagraphFont"/>
    <w:link w:val="Footer"/>
    <w:uiPriority w:val="99"/>
    <w:rsid w:val="003042C9"/>
  </w:style>
  <w:style w:type="character" w:styleId="PageNumber">
    <w:name w:val="page number"/>
    <w:basedOn w:val="DefaultParagraphFont"/>
    <w:uiPriority w:val="99"/>
    <w:semiHidden/>
    <w:unhideWhenUsed/>
    <w:rsid w:val="003042C9"/>
  </w:style>
  <w:style w:type="character" w:customStyle="1" w:styleId="UnresolvedMention1">
    <w:name w:val="Unresolved Mention1"/>
    <w:basedOn w:val="DefaultParagraphFont"/>
    <w:uiPriority w:val="99"/>
    <w:semiHidden/>
    <w:unhideWhenUsed/>
    <w:rsid w:val="00BD19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24647">
      <w:bodyDiv w:val="1"/>
      <w:marLeft w:val="0"/>
      <w:marRight w:val="0"/>
      <w:marTop w:val="0"/>
      <w:marBottom w:val="0"/>
      <w:divBdr>
        <w:top w:val="none" w:sz="0" w:space="0" w:color="auto"/>
        <w:left w:val="none" w:sz="0" w:space="0" w:color="auto"/>
        <w:bottom w:val="none" w:sz="0" w:space="0" w:color="auto"/>
        <w:right w:val="none" w:sz="0" w:space="0" w:color="auto"/>
      </w:divBdr>
    </w:div>
    <w:div w:id="312219689">
      <w:bodyDiv w:val="1"/>
      <w:marLeft w:val="0"/>
      <w:marRight w:val="0"/>
      <w:marTop w:val="0"/>
      <w:marBottom w:val="0"/>
      <w:divBdr>
        <w:top w:val="none" w:sz="0" w:space="0" w:color="auto"/>
        <w:left w:val="none" w:sz="0" w:space="0" w:color="auto"/>
        <w:bottom w:val="none" w:sz="0" w:space="0" w:color="auto"/>
        <w:right w:val="none" w:sz="0" w:space="0" w:color="auto"/>
      </w:divBdr>
    </w:div>
    <w:div w:id="426855692">
      <w:bodyDiv w:val="1"/>
      <w:marLeft w:val="0"/>
      <w:marRight w:val="0"/>
      <w:marTop w:val="0"/>
      <w:marBottom w:val="0"/>
      <w:divBdr>
        <w:top w:val="none" w:sz="0" w:space="0" w:color="auto"/>
        <w:left w:val="none" w:sz="0" w:space="0" w:color="auto"/>
        <w:bottom w:val="none" w:sz="0" w:space="0" w:color="auto"/>
        <w:right w:val="none" w:sz="0" w:space="0" w:color="auto"/>
      </w:divBdr>
    </w:div>
    <w:div w:id="435909995">
      <w:bodyDiv w:val="1"/>
      <w:marLeft w:val="0"/>
      <w:marRight w:val="0"/>
      <w:marTop w:val="0"/>
      <w:marBottom w:val="0"/>
      <w:divBdr>
        <w:top w:val="none" w:sz="0" w:space="0" w:color="auto"/>
        <w:left w:val="none" w:sz="0" w:space="0" w:color="auto"/>
        <w:bottom w:val="none" w:sz="0" w:space="0" w:color="auto"/>
        <w:right w:val="none" w:sz="0" w:space="0" w:color="auto"/>
      </w:divBdr>
    </w:div>
    <w:div w:id="557859270">
      <w:bodyDiv w:val="1"/>
      <w:marLeft w:val="0"/>
      <w:marRight w:val="0"/>
      <w:marTop w:val="0"/>
      <w:marBottom w:val="0"/>
      <w:divBdr>
        <w:top w:val="none" w:sz="0" w:space="0" w:color="auto"/>
        <w:left w:val="none" w:sz="0" w:space="0" w:color="auto"/>
        <w:bottom w:val="none" w:sz="0" w:space="0" w:color="auto"/>
        <w:right w:val="none" w:sz="0" w:space="0" w:color="auto"/>
      </w:divBdr>
    </w:div>
    <w:div w:id="655841254">
      <w:bodyDiv w:val="1"/>
      <w:marLeft w:val="0"/>
      <w:marRight w:val="0"/>
      <w:marTop w:val="0"/>
      <w:marBottom w:val="0"/>
      <w:divBdr>
        <w:top w:val="none" w:sz="0" w:space="0" w:color="auto"/>
        <w:left w:val="none" w:sz="0" w:space="0" w:color="auto"/>
        <w:bottom w:val="none" w:sz="0" w:space="0" w:color="auto"/>
        <w:right w:val="none" w:sz="0" w:space="0" w:color="auto"/>
      </w:divBdr>
    </w:div>
    <w:div w:id="714504897">
      <w:bodyDiv w:val="1"/>
      <w:marLeft w:val="0"/>
      <w:marRight w:val="0"/>
      <w:marTop w:val="0"/>
      <w:marBottom w:val="0"/>
      <w:divBdr>
        <w:top w:val="none" w:sz="0" w:space="0" w:color="auto"/>
        <w:left w:val="none" w:sz="0" w:space="0" w:color="auto"/>
        <w:bottom w:val="none" w:sz="0" w:space="0" w:color="auto"/>
        <w:right w:val="none" w:sz="0" w:space="0" w:color="auto"/>
      </w:divBdr>
    </w:div>
    <w:div w:id="770929644">
      <w:bodyDiv w:val="1"/>
      <w:marLeft w:val="0"/>
      <w:marRight w:val="0"/>
      <w:marTop w:val="0"/>
      <w:marBottom w:val="0"/>
      <w:divBdr>
        <w:top w:val="none" w:sz="0" w:space="0" w:color="auto"/>
        <w:left w:val="none" w:sz="0" w:space="0" w:color="auto"/>
        <w:bottom w:val="none" w:sz="0" w:space="0" w:color="auto"/>
        <w:right w:val="none" w:sz="0" w:space="0" w:color="auto"/>
      </w:divBdr>
    </w:div>
    <w:div w:id="907958943">
      <w:bodyDiv w:val="1"/>
      <w:marLeft w:val="0"/>
      <w:marRight w:val="0"/>
      <w:marTop w:val="0"/>
      <w:marBottom w:val="0"/>
      <w:divBdr>
        <w:top w:val="none" w:sz="0" w:space="0" w:color="auto"/>
        <w:left w:val="none" w:sz="0" w:space="0" w:color="auto"/>
        <w:bottom w:val="none" w:sz="0" w:space="0" w:color="auto"/>
        <w:right w:val="none" w:sz="0" w:space="0" w:color="auto"/>
      </w:divBdr>
    </w:div>
    <w:div w:id="1113095058">
      <w:bodyDiv w:val="1"/>
      <w:marLeft w:val="0"/>
      <w:marRight w:val="0"/>
      <w:marTop w:val="0"/>
      <w:marBottom w:val="0"/>
      <w:divBdr>
        <w:top w:val="none" w:sz="0" w:space="0" w:color="auto"/>
        <w:left w:val="none" w:sz="0" w:space="0" w:color="auto"/>
        <w:bottom w:val="none" w:sz="0" w:space="0" w:color="auto"/>
        <w:right w:val="none" w:sz="0" w:space="0" w:color="auto"/>
      </w:divBdr>
    </w:div>
    <w:div w:id="1312324007">
      <w:bodyDiv w:val="1"/>
      <w:marLeft w:val="0"/>
      <w:marRight w:val="0"/>
      <w:marTop w:val="0"/>
      <w:marBottom w:val="0"/>
      <w:divBdr>
        <w:top w:val="none" w:sz="0" w:space="0" w:color="auto"/>
        <w:left w:val="none" w:sz="0" w:space="0" w:color="auto"/>
        <w:bottom w:val="none" w:sz="0" w:space="0" w:color="auto"/>
        <w:right w:val="none" w:sz="0" w:space="0" w:color="auto"/>
      </w:divBdr>
    </w:div>
    <w:div w:id="1922522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FAF185-9659-9442-A931-B2E5CF5D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7470</Words>
  <Characters>42581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2018-09-18T23:49:00Z</dcterms:created>
  <dcterms:modified xsi:type="dcterms:W3CDTF">2018-09-18T23:49:00Z</dcterms:modified>
</cp:coreProperties>
</file>